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6C74BF">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6C74BF">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7B05CB5B" w:rsidR="00333FAA" w:rsidRPr="005E3A10" w:rsidRDefault="006C74BF" w:rsidP="00A53B04">
            <w:pPr>
              <w:rPr>
                <w:rFonts w:cs="Arial"/>
                <w:szCs w:val="24"/>
              </w:rPr>
            </w:pPr>
            <w:r>
              <w:rPr>
                <w:rFonts w:cs="Arial"/>
                <w:szCs w:val="24"/>
              </w:rPr>
              <w:t>1</w:t>
            </w:r>
            <w:r>
              <w:t>8 November</w:t>
            </w:r>
            <w:r w:rsidR="007A2951">
              <w:t xml:space="preserve"> 2021</w:t>
            </w:r>
          </w:p>
        </w:tc>
      </w:tr>
      <w:tr w:rsidR="00333FAA" w14:paraId="3CC97725" w14:textId="77777777" w:rsidTr="006C74BF">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505001D3" w14:textId="77777777" w:rsidR="006C74BF" w:rsidRPr="006C74BF" w:rsidRDefault="006C74BF" w:rsidP="006C74BF">
            <w:pPr>
              <w:rPr>
                <w:rFonts w:cs="Arial"/>
                <w:bCs/>
                <w:szCs w:val="24"/>
              </w:rPr>
            </w:pPr>
            <w:r w:rsidRPr="006C74BF">
              <w:rPr>
                <w:rFonts w:cs="Arial"/>
                <w:bCs/>
                <w:szCs w:val="24"/>
              </w:rPr>
              <w:t>Short Breaks for Children and Young People with Special Educational Needs and Disabilities</w:t>
            </w:r>
          </w:p>
          <w:p w14:paraId="6D8FB2C1" w14:textId="77777777" w:rsidR="00333FAA" w:rsidRPr="005E3A10" w:rsidRDefault="00333FAA" w:rsidP="00A53B04">
            <w:pPr>
              <w:rPr>
                <w:rFonts w:cs="Arial"/>
                <w:szCs w:val="24"/>
              </w:rPr>
            </w:pPr>
          </w:p>
        </w:tc>
      </w:tr>
      <w:tr w:rsidR="006C74BF" w14:paraId="32449166" w14:textId="77777777" w:rsidTr="006C74BF">
        <w:tc>
          <w:tcPr>
            <w:tcW w:w="3397" w:type="dxa"/>
          </w:tcPr>
          <w:p w14:paraId="17ECA8FA" w14:textId="77777777" w:rsidR="006C74BF" w:rsidRPr="00C13A5F" w:rsidRDefault="006C74BF" w:rsidP="006C74BF">
            <w:pPr>
              <w:pStyle w:val="Infotext"/>
              <w:spacing w:after="240"/>
              <w:rPr>
                <w:rFonts w:ascii="Arial Black" w:hAnsi="Arial Black" w:cs="Arial"/>
              </w:rPr>
            </w:pPr>
            <w:r w:rsidRPr="00C13A5F">
              <w:rPr>
                <w:rFonts w:ascii="Arial Black" w:hAnsi="Arial Black" w:cs="Arial"/>
              </w:rPr>
              <w:t>Key Decision:</w:t>
            </w:r>
          </w:p>
        </w:tc>
        <w:tc>
          <w:tcPr>
            <w:tcW w:w="4912" w:type="dxa"/>
          </w:tcPr>
          <w:p w14:paraId="1433280E" w14:textId="3900E351" w:rsidR="007912FC" w:rsidRDefault="006C74BF" w:rsidP="007912FC">
            <w:pPr>
              <w:pStyle w:val="Infotext"/>
              <w:rPr>
                <w:rFonts w:cs="Arial"/>
                <w:sz w:val="24"/>
                <w:szCs w:val="24"/>
              </w:rPr>
            </w:pPr>
            <w:r w:rsidRPr="006C74BF">
              <w:rPr>
                <w:rFonts w:cs="Arial"/>
                <w:sz w:val="24"/>
                <w:szCs w:val="24"/>
              </w:rPr>
              <w:t>Yes</w:t>
            </w:r>
            <w:r w:rsidR="008D4ECF">
              <w:rPr>
                <w:rFonts w:cs="Arial"/>
                <w:sz w:val="24"/>
                <w:szCs w:val="24"/>
              </w:rPr>
              <w:t xml:space="preserve"> –</w:t>
            </w:r>
            <w:r w:rsidR="007912FC">
              <w:rPr>
                <w:rFonts w:cs="Arial"/>
                <w:sz w:val="24"/>
                <w:szCs w:val="24"/>
              </w:rPr>
              <w:t xml:space="preserve"> </w:t>
            </w:r>
            <w:r w:rsidR="0045047C">
              <w:rPr>
                <w:rFonts w:cs="Arial"/>
                <w:sz w:val="24"/>
                <w:szCs w:val="24"/>
              </w:rPr>
              <w:t>the d</w:t>
            </w:r>
            <w:r w:rsidR="007912FC">
              <w:rPr>
                <w:rFonts w:cs="Arial"/>
                <w:sz w:val="24"/>
                <w:szCs w:val="24"/>
              </w:rPr>
              <w:t>ecision sought will incur expenditure in excess of £500k and have an impact on all wards.</w:t>
            </w:r>
          </w:p>
          <w:p w14:paraId="3EADF2B3" w14:textId="09945085" w:rsidR="006C74BF" w:rsidRPr="005E3A10" w:rsidRDefault="006C74BF" w:rsidP="007912FC">
            <w:pPr>
              <w:pStyle w:val="Infotext"/>
              <w:rPr>
                <w:rFonts w:cs="Arial"/>
                <w:szCs w:val="24"/>
              </w:rPr>
            </w:pPr>
          </w:p>
        </w:tc>
      </w:tr>
      <w:tr w:rsidR="006C74BF" w14:paraId="79E96200" w14:textId="77777777" w:rsidTr="006C74BF">
        <w:tc>
          <w:tcPr>
            <w:tcW w:w="3397" w:type="dxa"/>
          </w:tcPr>
          <w:p w14:paraId="0B8ABDC4" w14:textId="77777777" w:rsidR="006C74BF" w:rsidRPr="00C13A5F" w:rsidRDefault="006C74BF" w:rsidP="006C74BF">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3DC9858C" w14:textId="46A756E3" w:rsidR="006C74BF" w:rsidRDefault="00C73411" w:rsidP="00190F4D">
            <w:pPr>
              <w:pStyle w:val="Infotext"/>
              <w:rPr>
                <w:rFonts w:cs="Arial"/>
                <w:sz w:val="24"/>
                <w:szCs w:val="24"/>
              </w:rPr>
            </w:pPr>
            <w:r>
              <w:rPr>
                <w:rFonts w:cs="Arial"/>
                <w:sz w:val="24"/>
                <w:szCs w:val="24"/>
              </w:rPr>
              <w:t>Paul Hewitt</w:t>
            </w:r>
            <w:r w:rsidR="00D00745">
              <w:rPr>
                <w:rFonts w:cs="Arial"/>
                <w:sz w:val="24"/>
                <w:szCs w:val="24"/>
              </w:rPr>
              <w:t xml:space="preserve"> - </w:t>
            </w:r>
            <w:r>
              <w:rPr>
                <w:rFonts w:cs="Arial"/>
                <w:sz w:val="24"/>
                <w:szCs w:val="24"/>
              </w:rPr>
              <w:t>Corporate Director</w:t>
            </w:r>
            <w:r w:rsidR="00D00745">
              <w:rPr>
                <w:rFonts w:cs="Arial"/>
                <w:sz w:val="24"/>
                <w:szCs w:val="24"/>
              </w:rPr>
              <w:t>,</w:t>
            </w:r>
            <w:r>
              <w:rPr>
                <w:rFonts w:cs="Arial"/>
                <w:sz w:val="24"/>
                <w:szCs w:val="24"/>
              </w:rPr>
              <w:t xml:space="preserve"> People Services</w:t>
            </w:r>
          </w:p>
          <w:p w14:paraId="3798BF23" w14:textId="105F9450" w:rsidR="00190F4D" w:rsidRPr="005E3A10" w:rsidRDefault="00190F4D" w:rsidP="00190F4D">
            <w:pPr>
              <w:pStyle w:val="Infotext"/>
              <w:rPr>
                <w:rFonts w:cs="Arial"/>
                <w:sz w:val="24"/>
                <w:szCs w:val="24"/>
              </w:rPr>
            </w:pPr>
          </w:p>
        </w:tc>
      </w:tr>
      <w:tr w:rsidR="006C74BF" w14:paraId="3B6FD8B1" w14:textId="77777777" w:rsidTr="006C74BF">
        <w:tc>
          <w:tcPr>
            <w:tcW w:w="3397" w:type="dxa"/>
          </w:tcPr>
          <w:p w14:paraId="0961945D" w14:textId="77777777" w:rsidR="006C74BF" w:rsidRPr="00C13A5F" w:rsidRDefault="006C74BF" w:rsidP="006C74BF">
            <w:pPr>
              <w:pStyle w:val="Infotext"/>
              <w:spacing w:after="240"/>
              <w:rPr>
                <w:rFonts w:ascii="Arial Black" w:hAnsi="Arial Black"/>
              </w:rPr>
            </w:pPr>
            <w:r w:rsidRPr="00DB6C3D">
              <w:rPr>
                <w:rFonts w:ascii="Arial Black" w:hAnsi="Arial Black"/>
              </w:rPr>
              <w:t>Portfolio Holder:</w:t>
            </w:r>
          </w:p>
        </w:tc>
        <w:tc>
          <w:tcPr>
            <w:tcW w:w="4912" w:type="dxa"/>
          </w:tcPr>
          <w:p w14:paraId="7EA82D84" w14:textId="7B9E9A98" w:rsidR="00190F4D" w:rsidRPr="00190F4D" w:rsidRDefault="00190F4D" w:rsidP="00190F4D">
            <w:pPr>
              <w:pStyle w:val="Infotext"/>
              <w:rPr>
                <w:rFonts w:cs="Arial"/>
                <w:sz w:val="24"/>
                <w:szCs w:val="24"/>
              </w:rPr>
            </w:pPr>
            <w:r w:rsidRPr="00190F4D">
              <w:rPr>
                <w:rFonts w:cs="Arial"/>
                <w:sz w:val="24"/>
                <w:szCs w:val="24"/>
              </w:rPr>
              <w:t xml:space="preserve">Cllr Christine Robson </w:t>
            </w:r>
            <w:r w:rsidR="00D00745">
              <w:rPr>
                <w:rFonts w:cs="Arial"/>
                <w:sz w:val="24"/>
                <w:szCs w:val="24"/>
              </w:rPr>
              <w:t xml:space="preserve">- </w:t>
            </w:r>
            <w:r w:rsidRPr="00190F4D">
              <w:rPr>
                <w:rFonts w:cs="Arial"/>
                <w:sz w:val="24"/>
                <w:szCs w:val="24"/>
              </w:rPr>
              <w:t xml:space="preserve">Portfolio Holder for Education and Social Services for Children and Young People </w:t>
            </w:r>
          </w:p>
          <w:p w14:paraId="14E72A86" w14:textId="77777777" w:rsidR="00190F4D" w:rsidRPr="00190F4D" w:rsidRDefault="00190F4D" w:rsidP="00190F4D">
            <w:pPr>
              <w:pStyle w:val="Infotext"/>
              <w:rPr>
                <w:rFonts w:cs="Arial"/>
                <w:sz w:val="24"/>
                <w:szCs w:val="24"/>
              </w:rPr>
            </w:pPr>
          </w:p>
          <w:p w14:paraId="468EF220" w14:textId="0E9DA3EC" w:rsidR="006C74BF" w:rsidRDefault="00190F4D" w:rsidP="00190F4D">
            <w:pPr>
              <w:pStyle w:val="Infotext"/>
              <w:rPr>
                <w:rFonts w:cs="Arial"/>
                <w:sz w:val="24"/>
                <w:szCs w:val="24"/>
              </w:rPr>
            </w:pPr>
            <w:r w:rsidRPr="00190F4D">
              <w:rPr>
                <w:rFonts w:cs="Arial"/>
                <w:sz w:val="24"/>
                <w:szCs w:val="24"/>
              </w:rPr>
              <w:t>Cllr Simon Brown</w:t>
            </w:r>
            <w:r w:rsidR="00D00745">
              <w:rPr>
                <w:rFonts w:cs="Arial"/>
                <w:sz w:val="24"/>
                <w:szCs w:val="24"/>
              </w:rPr>
              <w:t xml:space="preserve"> - </w:t>
            </w:r>
            <w:r w:rsidRPr="00190F4D">
              <w:rPr>
                <w:rFonts w:cs="Arial"/>
                <w:sz w:val="24"/>
                <w:szCs w:val="24"/>
              </w:rPr>
              <w:t>Portfolio Holder for Adults and Social Care</w:t>
            </w:r>
          </w:p>
          <w:p w14:paraId="39A9A01A" w14:textId="60917052" w:rsidR="00190F4D" w:rsidRPr="00190F4D" w:rsidRDefault="00190F4D" w:rsidP="00190F4D">
            <w:pPr>
              <w:pStyle w:val="Infotext"/>
              <w:rPr>
                <w:rFonts w:cs="Arial"/>
                <w:sz w:val="24"/>
                <w:szCs w:val="24"/>
              </w:rPr>
            </w:pPr>
          </w:p>
        </w:tc>
      </w:tr>
      <w:tr w:rsidR="006C74BF" w14:paraId="3CF618C8" w14:textId="77777777" w:rsidTr="006C74BF">
        <w:tc>
          <w:tcPr>
            <w:tcW w:w="3397" w:type="dxa"/>
          </w:tcPr>
          <w:p w14:paraId="4CD8D092" w14:textId="77777777" w:rsidR="006C74BF" w:rsidRPr="00C13A5F" w:rsidRDefault="006C74BF" w:rsidP="006C74BF">
            <w:pPr>
              <w:pStyle w:val="Infotext"/>
              <w:spacing w:after="240"/>
              <w:rPr>
                <w:rFonts w:ascii="Arial Black" w:hAnsi="Arial Black"/>
              </w:rPr>
            </w:pPr>
            <w:r w:rsidRPr="00DB6C3D">
              <w:rPr>
                <w:rFonts w:ascii="Arial Black" w:hAnsi="Arial Black"/>
              </w:rPr>
              <w:t>Exempt:</w:t>
            </w:r>
          </w:p>
        </w:tc>
        <w:tc>
          <w:tcPr>
            <w:tcW w:w="4912" w:type="dxa"/>
          </w:tcPr>
          <w:p w14:paraId="34C65BD0" w14:textId="4FFCFA92" w:rsidR="006C74BF" w:rsidRPr="005E3A10" w:rsidRDefault="006C74BF" w:rsidP="006C74BF">
            <w:pPr>
              <w:pStyle w:val="Infotext"/>
              <w:rPr>
                <w:rFonts w:cs="Arial"/>
                <w:sz w:val="24"/>
                <w:szCs w:val="24"/>
              </w:rPr>
            </w:pPr>
            <w:r w:rsidRPr="005E3A10">
              <w:rPr>
                <w:rFonts w:cs="Arial"/>
                <w:sz w:val="24"/>
                <w:szCs w:val="24"/>
              </w:rPr>
              <w:t>No</w:t>
            </w:r>
          </w:p>
          <w:p w14:paraId="755E47D1" w14:textId="77777777" w:rsidR="006C74BF" w:rsidRPr="005E3A10" w:rsidRDefault="006C74BF" w:rsidP="006C74BF">
            <w:pPr>
              <w:pStyle w:val="Infotext"/>
              <w:rPr>
                <w:rFonts w:cs="Arial"/>
                <w:color w:val="FF0000"/>
                <w:sz w:val="24"/>
                <w:szCs w:val="24"/>
              </w:rPr>
            </w:pPr>
          </w:p>
        </w:tc>
      </w:tr>
      <w:tr w:rsidR="006C74BF" w14:paraId="577CD75A" w14:textId="77777777" w:rsidTr="006C74BF">
        <w:tc>
          <w:tcPr>
            <w:tcW w:w="3397" w:type="dxa"/>
          </w:tcPr>
          <w:p w14:paraId="4821943C" w14:textId="77777777" w:rsidR="006C74BF" w:rsidRPr="00C13A5F" w:rsidRDefault="006C74BF" w:rsidP="006C74BF">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37258FA7" w:rsidR="006C74BF" w:rsidRPr="005E3A10" w:rsidRDefault="006C74BF" w:rsidP="006C74BF">
            <w:pPr>
              <w:pStyle w:val="Infotext"/>
              <w:rPr>
                <w:rFonts w:cs="Arial"/>
                <w:szCs w:val="24"/>
              </w:rPr>
            </w:pPr>
            <w:r w:rsidRPr="005E3A10">
              <w:rPr>
                <w:rFonts w:cs="Arial"/>
                <w:sz w:val="24"/>
                <w:szCs w:val="24"/>
              </w:rPr>
              <w:t xml:space="preserve">Yes </w:t>
            </w:r>
          </w:p>
        </w:tc>
      </w:tr>
      <w:tr w:rsidR="006C74BF" w14:paraId="7E5497E1" w14:textId="77777777" w:rsidTr="006C74BF">
        <w:tc>
          <w:tcPr>
            <w:tcW w:w="3397" w:type="dxa"/>
          </w:tcPr>
          <w:p w14:paraId="6B5E6A6A" w14:textId="77777777" w:rsidR="006C74BF" w:rsidRPr="00C13A5F" w:rsidRDefault="006C74BF" w:rsidP="006C74BF">
            <w:pPr>
              <w:pStyle w:val="Infotext"/>
              <w:spacing w:after="240"/>
              <w:rPr>
                <w:rFonts w:ascii="Arial Black" w:hAnsi="Arial Black" w:cs="Arial"/>
              </w:rPr>
            </w:pPr>
            <w:r>
              <w:rPr>
                <w:rFonts w:ascii="Arial Black" w:hAnsi="Arial Black" w:cs="Arial"/>
              </w:rPr>
              <w:t>Wards affected:</w:t>
            </w:r>
          </w:p>
        </w:tc>
        <w:tc>
          <w:tcPr>
            <w:tcW w:w="4912" w:type="dxa"/>
          </w:tcPr>
          <w:p w14:paraId="202552BB" w14:textId="7A1A668F" w:rsidR="006C74BF" w:rsidRDefault="00D00745" w:rsidP="006C74BF">
            <w:pPr>
              <w:rPr>
                <w:rFonts w:cs="Arial"/>
                <w:szCs w:val="24"/>
              </w:rPr>
            </w:pPr>
            <w:r>
              <w:rPr>
                <w:rFonts w:cs="Arial"/>
                <w:szCs w:val="24"/>
              </w:rPr>
              <w:t>All</w:t>
            </w:r>
            <w:r>
              <w:t xml:space="preserve"> </w:t>
            </w:r>
            <w:r w:rsidR="006C74BF" w:rsidRPr="005E3A10">
              <w:rPr>
                <w:rFonts w:cs="Arial"/>
                <w:szCs w:val="24"/>
              </w:rPr>
              <w:t>Ward</w:t>
            </w:r>
            <w:r w:rsidR="006C74BF">
              <w:rPr>
                <w:rFonts w:cs="Arial"/>
                <w:szCs w:val="24"/>
              </w:rPr>
              <w:t>s</w:t>
            </w:r>
          </w:p>
          <w:p w14:paraId="52E38AE7" w14:textId="26266FEF" w:rsidR="006C74BF" w:rsidRPr="00307F76" w:rsidRDefault="006C74BF" w:rsidP="006C74BF">
            <w:pPr>
              <w:rPr>
                <w:rFonts w:cs="Arial"/>
                <w:b/>
                <w:color w:val="FF0000"/>
                <w:szCs w:val="24"/>
              </w:rPr>
            </w:pPr>
          </w:p>
        </w:tc>
      </w:tr>
      <w:tr w:rsidR="006C74BF" w14:paraId="5F1445BF" w14:textId="77777777" w:rsidTr="006C74BF">
        <w:tc>
          <w:tcPr>
            <w:tcW w:w="3397" w:type="dxa"/>
          </w:tcPr>
          <w:p w14:paraId="0E539C63" w14:textId="77777777" w:rsidR="006C74BF" w:rsidRPr="00C13A5F" w:rsidRDefault="006C74BF" w:rsidP="006C74BF">
            <w:pPr>
              <w:pStyle w:val="Infotext"/>
              <w:spacing w:after="240"/>
              <w:rPr>
                <w:rFonts w:ascii="Arial Black" w:hAnsi="Arial Black" w:cs="Arial"/>
              </w:rPr>
            </w:pPr>
            <w:r w:rsidRPr="00C13A5F">
              <w:rPr>
                <w:rFonts w:ascii="Arial Black" w:hAnsi="Arial Black" w:cs="Arial"/>
              </w:rPr>
              <w:t>Enclosures:</w:t>
            </w:r>
          </w:p>
        </w:tc>
        <w:tc>
          <w:tcPr>
            <w:tcW w:w="4912" w:type="dxa"/>
          </w:tcPr>
          <w:p w14:paraId="6668D730" w14:textId="1BCCCC18" w:rsidR="006C74BF" w:rsidRPr="006C74BF" w:rsidRDefault="006C74BF" w:rsidP="006C74BF">
            <w:pPr>
              <w:pStyle w:val="Infotext"/>
              <w:rPr>
                <w:color w:val="FF0000"/>
                <w:sz w:val="24"/>
                <w:szCs w:val="24"/>
              </w:rPr>
            </w:pPr>
            <w:r w:rsidRPr="006C74BF">
              <w:rPr>
                <w:rFonts w:cs="Arial"/>
                <w:sz w:val="24"/>
                <w:szCs w:val="24"/>
              </w:rPr>
              <w:t>N</w:t>
            </w:r>
            <w:r w:rsidRPr="006C74BF">
              <w:rPr>
                <w:sz w:val="24"/>
                <w:szCs w:val="24"/>
              </w:rPr>
              <w:t xml:space="preserve">one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7F25FEAE" w:rsidR="001C7E35" w:rsidRPr="00190F4D" w:rsidRDefault="00190F4D" w:rsidP="00605A4C">
            <w:r w:rsidRPr="00190F4D">
              <w:t xml:space="preserve">This report sets out how Harrow Council will meet </w:t>
            </w:r>
            <w:r w:rsidR="00C73411">
              <w:t xml:space="preserve">the </w:t>
            </w:r>
            <w:r w:rsidRPr="00190F4D">
              <w:t xml:space="preserve">statutory requirement to provide a range of short breaks for disabled children, young people and their families.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FC99F2C" w:rsidR="001C7E35" w:rsidRDefault="001C7E35" w:rsidP="00605A4C">
            <w:r>
              <w:t>Cabinet is requested to:</w:t>
            </w:r>
          </w:p>
          <w:p w14:paraId="74EC648D" w14:textId="77777777" w:rsidR="00EE120C" w:rsidRDefault="00EE120C" w:rsidP="00605A4C"/>
          <w:p w14:paraId="3B4F2A25" w14:textId="2050F0A9" w:rsidR="00190F4D" w:rsidRPr="00190F4D" w:rsidRDefault="00190F4D" w:rsidP="00190F4D">
            <w:pPr>
              <w:pStyle w:val="ListParagraph"/>
              <w:numPr>
                <w:ilvl w:val="0"/>
                <w:numId w:val="47"/>
              </w:numPr>
            </w:pPr>
            <w:r w:rsidRPr="00190F4D">
              <w:t xml:space="preserve">Approve the </w:t>
            </w:r>
            <w:r w:rsidR="00C73411">
              <w:t xml:space="preserve">commencement of </w:t>
            </w:r>
            <w:r w:rsidRPr="00190F4D">
              <w:t xml:space="preserve">a competitive procurement process for </w:t>
            </w:r>
            <w:r w:rsidR="00C73411">
              <w:t xml:space="preserve">a </w:t>
            </w:r>
            <w:r w:rsidRPr="00190F4D">
              <w:t>Short</w:t>
            </w:r>
            <w:r w:rsidR="00E27C04">
              <w:t xml:space="preserve"> B</w:t>
            </w:r>
            <w:r w:rsidRPr="00190F4D">
              <w:t>reaks Service</w:t>
            </w:r>
            <w:r w:rsidR="00D00745">
              <w:t>; and</w:t>
            </w:r>
          </w:p>
          <w:p w14:paraId="671093DF" w14:textId="77777777" w:rsidR="00190F4D" w:rsidRPr="00190F4D" w:rsidRDefault="00190F4D" w:rsidP="00190F4D"/>
          <w:p w14:paraId="1A1AD92C" w14:textId="097FCC96" w:rsidR="00591016" w:rsidRPr="00190F4D" w:rsidRDefault="00190F4D" w:rsidP="00190F4D">
            <w:pPr>
              <w:pStyle w:val="ListParagraph"/>
              <w:numPr>
                <w:ilvl w:val="0"/>
                <w:numId w:val="47"/>
              </w:numPr>
              <w:rPr>
                <w:color w:val="FF0000"/>
              </w:rPr>
            </w:pPr>
            <w:r w:rsidRPr="00190F4D">
              <w:t>Delegate authority to the Corporate Director</w:t>
            </w:r>
            <w:r w:rsidR="0045047C">
              <w:t xml:space="preserve"> of</w:t>
            </w:r>
            <w:r w:rsidRPr="00190F4D">
              <w:t xml:space="preserve"> People Services, following consultation with Portfolio Holder for </w:t>
            </w:r>
            <w:r w:rsidR="00D00745" w:rsidRPr="00190F4D">
              <w:rPr>
                <w:rFonts w:cs="Arial"/>
                <w:szCs w:val="24"/>
              </w:rPr>
              <w:t>Education and Social Services for Children and Young People</w:t>
            </w:r>
            <w:r w:rsidR="00D00745">
              <w:t>,</w:t>
            </w:r>
            <w:r w:rsidRPr="00190F4D">
              <w:t xml:space="preserve"> Portfolio Holder for Adults and </w:t>
            </w:r>
            <w:r w:rsidR="00D00745">
              <w:t>Social Care</w:t>
            </w:r>
            <w:r w:rsidRPr="00190F4D">
              <w:t xml:space="preserve">, and the Portfolio Holder for Finance &amp; </w:t>
            </w:r>
            <w:r w:rsidR="00D00745">
              <w:t>Resources</w:t>
            </w:r>
            <w:r w:rsidRPr="00190F4D">
              <w:t>, to award the contract</w:t>
            </w:r>
            <w:r w:rsidR="00B4121A">
              <w:t>, following the competitive procurement process</w:t>
            </w:r>
            <w:r w:rsidRPr="00190F4D">
              <w:rPr>
                <w:color w:val="FF0000"/>
              </w:rPr>
              <w:t>.</w:t>
            </w:r>
          </w:p>
          <w:p w14:paraId="130A1D51" w14:textId="77777777" w:rsidR="00591016" w:rsidRDefault="00591016" w:rsidP="00605A4C"/>
          <w:p w14:paraId="456D1E7A" w14:textId="48168918" w:rsidR="00110B24" w:rsidRDefault="00E13BEF" w:rsidP="00E13BEF">
            <w:pPr>
              <w:pStyle w:val="Heading3"/>
              <w:ind w:left="0" w:firstLine="0"/>
              <w:jc w:val="left"/>
            </w:pPr>
            <w:r>
              <w:t>Reason</w:t>
            </w:r>
            <w:r w:rsidR="0045047C">
              <w:t>s (for the recommendations)</w:t>
            </w:r>
            <w:r>
              <w:t xml:space="preserve">:  </w:t>
            </w:r>
          </w:p>
          <w:p w14:paraId="400FC735" w14:textId="385A0CE1" w:rsidR="00110B24" w:rsidRDefault="00110B24" w:rsidP="00110B24"/>
          <w:p w14:paraId="313BC81E" w14:textId="2B1D7167" w:rsidR="00333FAA" w:rsidRDefault="00C73411" w:rsidP="00D34811">
            <w:r>
              <w:t xml:space="preserve">To procure a </w:t>
            </w:r>
            <w:r w:rsidR="00E27C04">
              <w:t>S</w:t>
            </w:r>
            <w:r>
              <w:t xml:space="preserve">hort </w:t>
            </w:r>
            <w:r w:rsidR="00E27C04">
              <w:t>B</w:t>
            </w:r>
            <w:r>
              <w:t xml:space="preserve">reaks service to fulfil the statutory requirement for </w:t>
            </w:r>
            <w:r w:rsidR="00110B24" w:rsidRPr="00110B24">
              <w:t xml:space="preserve">Special Educational Needs and Disability (SEND) within the Children and Families Act 2014 </w:t>
            </w:r>
            <w:r>
              <w:t>for</w:t>
            </w:r>
            <w:r w:rsidR="00110B24" w:rsidRPr="00110B24">
              <w:t xml:space="preserve"> Local Authorities to commission services which provide families in need of respite, a choice in provision.  </w:t>
            </w:r>
          </w:p>
        </w:tc>
      </w:tr>
    </w:tbl>
    <w:p w14:paraId="12FFB02E" w14:textId="148E55CE" w:rsidR="001C7E35" w:rsidRPr="002F2E28" w:rsidRDefault="00333FAA" w:rsidP="002F2E28">
      <w:pPr>
        <w:pStyle w:val="Heading2"/>
        <w:spacing w:before="480"/>
      </w:pPr>
      <w:r>
        <w:t>Section 2 – Report</w:t>
      </w:r>
    </w:p>
    <w:p w14:paraId="76168D48" w14:textId="693B2801" w:rsidR="001C7E35" w:rsidRDefault="001C7E35" w:rsidP="00F06E4E">
      <w:pPr>
        <w:pStyle w:val="Heading3"/>
        <w:spacing w:before="240"/>
      </w:pPr>
      <w:r>
        <w:t>Introductory paragraph</w:t>
      </w:r>
    </w:p>
    <w:p w14:paraId="1D7AAA26" w14:textId="05DE29FB" w:rsidR="002F2E28" w:rsidRDefault="002F2E28" w:rsidP="002F2E28"/>
    <w:p w14:paraId="5D2D9813" w14:textId="239436CA" w:rsidR="00C73411" w:rsidRDefault="00C73411" w:rsidP="00711808">
      <w:pPr>
        <w:pStyle w:val="ListParagraph"/>
        <w:numPr>
          <w:ilvl w:val="0"/>
          <w:numId w:val="48"/>
        </w:numPr>
      </w:pPr>
      <w:r>
        <w:t xml:space="preserve">This report provides Cabinet with details about the requirements for </w:t>
      </w:r>
      <w:r w:rsidR="00B4121A">
        <w:t>l</w:t>
      </w:r>
      <w:r>
        <w:t xml:space="preserve">ocal authorities to provide a short breaks or respite services for children and young people with learning disabilities and the approach to commissioning a new service when the current contract ends in June 2022. </w:t>
      </w:r>
    </w:p>
    <w:p w14:paraId="03329450" w14:textId="77777777" w:rsidR="00C73411" w:rsidRDefault="00C73411" w:rsidP="00363873">
      <w:pPr>
        <w:pStyle w:val="ListParagraph"/>
        <w:ind w:left="360"/>
      </w:pPr>
    </w:p>
    <w:p w14:paraId="3947874F" w14:textId="75605435" w:rsidR="002F2E28" w:rsidRDefault="00C73411" w:rsidP="00AD152D">
      <w:pPr>
        <w:pStyle w:val="ListParagraph"/>
        <w:numPr>
          <w:ilvl w:val="0"/>
          <w:numId w:val="48"/>
        </w:numPr>
      </w:pPr>
      <w:r>
        <w:t>T</w:t>
      </w:r>
      <w:r w:rsidR="002F2E28" w:rsidRPr="002F2E28">
        <w:t xml:space="preserve">he commissioning of </w:t>
      </w:r>
      <w:r w:rsidR="00E27C04">
        <w:t>S</w:t>
      </w:r>
      <w:r w:rsidR="002F2E28" w:rsidRPr="002F2E28">
        <w:t xml:space="preserve">hort </w:t>
      </w:r>
      <w:r w:rsidR="00E27C04">
        <w:t>B</w:t>
      </w:r>
      <w:r w:rsidR="002F2E28" w:rsidRPr="002F2E28">
        <w:t xml:space="preserve">reaks </w:t>
      </w:r>
      <w:r w:rsidR="00E27C04">
        <w:t>S</w:t>
      </w:r>
      <w:r w:rsidR="002F2E28" w:rsidRPr="002F2E28">
        <w:t xml:space="preserve">ervices for </w:t>
      </w:r>
      <w:r w:rsidR="00E27C04">
        <w:t>C</w:t>
      </w:r>
      <w:r w:rsidR="002F2E28" w:rsidRPr="002F2E28">
        <w:t xml:space="preserve">hildren, </w:t>
      </w:r>
      <w:r w:rsidR="00E27C04">
        <w:t>Y</w:t>
      </w:r>
      <w:r w:rsidR="002F2E28" w:rsidRPr="002F2E28">
        <w:t xml:space="preserve">oung </w:t>
      </w:r>
      <w:r w:rsidR="00E27C04">
        <w:t>P</w:t>
      </w:r>
      <w:r w:rsidR="002F2E28" w:rsidRPr="002F2E28">
        <w:t xml:space="preserve">eople with SEND and their families </w:t>
      </w:r>
      <w:r>
        <w:t>contributes to</w:t>
      </w:r>
      <w:r w:rsidRPr="002F2E28">
        <w:t xml:space="preserve"> </w:t>
      </w:r>
      <w:r w:rsidR="002F2E28" w:rsidRPr="002F2E28">
        <w:t xml:space="preserve">the Council’s vision </w:t>
      </w:r>
      <w:r w:rsidR="00703F72">
        <w:t>of a</w:t>
      </w:r>
      <w:r w:rsidR="00703F72" w:rsidRPr="005F27EC">
        <w:t>ddressing</w:t>
      </w:r>
      <w:r w:rsidR="005F27EC" w:rsidRPr="005F27EC">
        <w:t xml:space="preserve"> health and social care inequality</w:t>
      </w:r>
      <w:r w:rsidR="00363873">
        <w:t xml:space="preserve"> and </w:t>
      </w:r>
      <w:r w:rsidR="00363873" w:rsidRPr="00363873">
        <w:t>to ensure “Right support, Right Type, Right Time”</w:t>
      </w:r>
      <w:r w:rsidR="00C51B05">
        <w:t>.</w:t>
      </w:r>
    </w:p>
    <w:p w14:paraId="56A3179B" w14:textId="49CD8A32" w:rsidR="002519DE" w:rsidRDefault="002519DE" w:rsidP="002F2E28"/>
    <w:p w14:paraId="4F805B54" w14:textId="6E29DF17" w:rsidR="00F96C31" w:rsidRDefault="002519DE" w:rsidP="00711808">
      <w:pPr>
        <w:pStyle w:val="ListParagraph"/>
        <w:numPr>
          <w:ilvl w:val="0"/>
          <w:numId w:val="48"/>
        </w:numPr>
      </w:pPr>
      <w:r w:rsidRPr="002519DE">
        <w:t xml:space="preserve">The Special Educational Needs and Disability (SEND) requirements within the Children and Families Act 2014 places a responsibility on </w:t>
      </w:r>
      <w:r w:rsidR="00B4121A">
        <w:t>l</w:t>
      </w:r>
      <w:r w:rsidRPr="002519DE">
        <w:t xml:space="preserve">ocal </w:t>
      </w:r>
      <w:r w:rsidR="00B4121A">
        <w:t>a</w:t>
      </w:r>
      <w:r w:rsidRPr="002519DE">
        <w:t xml:space="preserve">uthorities to commission services which provide families in need of respite, a choice in provision.  </w:t>
      </w:r>
    </w:p>
    <w:p w14:paraId="4F89A53C" w14:textId="77777777" w:rsidR="00F96C31" w:rsidRDefault="00F96C31" w:rsidP="002F2E28"/>
    <w:p w14:paraId="73EC49F7" w14:textId="37316277" w:rsidR="00EE120C" w:rsidRPr="002F2E28" w:rsidRDefault="00C73411" w:rsidP="005F27E8">
      <w:pPr>
        <w:pStyle w:val="ListParagraph"/>
        <w:numPr>
          <w:ilvl w:val="0"/>
          <w:numId w:val="48"/>
        </w:numPr>
      </w:pPr>
      <w:r>
        <w:t xml:space="preserve">The </w:t>
      </w:r>
      <w:r w:rsidR="00F96C31">
        <w:t xml:space="preserve">current </w:t>
      </w:r>
      <w:r w:rsidR="00E27C04">
        <w:t>S</w:t>
      </w:r>
      <w:r w:rsidR="002519DE" w:rsidRPr="002519DE">
        <w:t xml:space="preserve">hort </w:t>
      </w:r>
      <w:r w:rsidR="00E27C04">
        <w:t>B</w:t>
      </w:r>
      <w:r w:rsidR="002519DE" w:rsidRPr="002519DE">
        <w:t>reaks local offer is delivered through a framework</w:t>
      </w:r>
      <w:r w:rsidR="00B4121A">
        <w:t xml:space="preserve"> contract</w:t>
      </w:r>
      <w:r w:rsidR="002519DE" w:rsidRPr="002519DE">
        <w:t>, enabling children and young people with disabilities aged 0 -</w:t>
      </w:r>
      <w:r w:rsidR="00B4121A">
        <w:t xml:space="preserve"> </w:t>
      </w:r>
      <w:r w:rsidR="002519DE" w:rsidRPr="002519DE">
        <w:t xml:space="preserve">18 to access to a variety of activities whilst providing their parent/carer with a </w:t>
      </w:r>
      <w:r w:rsidR="002519DE" w:rsidRPr="002519DE">
        <w:lastRenderedPageBreak/>
        <w:t>break from their caring responsibilities</w:t>
      </w:r>
      <w:r w:rsidR="003F6686">
        <w:t xml:space="preserve">.  </w:t>
      </w:r>
      <w:r w:rsidR="005C25D2">
        <w:t xml:space="preserve">The current framework </w:t>
      </w:r>
      <w:r>
        <w:t xml:space="preserve">contract ends </w:t>
      </w:r>
      <w:r w:rsidR="005C25D2">
        <w:t>on the 30</w:t>
      </w:r>
      <w:r w:rsidR="005C25D2" w:rsidRPr="0045047C">
        <w:rPr>
          <w:vertAlign w:val="superscript"/>
        </w:rPr>
        <w:t>th</w:t>
      </w:r>
      <w:r w:rsidR="005C25D2">
        <w:t xml:space="preserve"> June 2022.  </w:t>
      </w:r>
    </w:p>
    <w:p w14:paraId="0A078380" w14:textId="17993CBC" w:rsidR="00AD1E77" w:rsidRDefault="001C7E35" w:rsidP="00A1211C">
      <w:pPr>
        <w:pStyle w:val="Heading3"/>
        <w:spacing w:before="240"/>
        <w:ind w:left="0" w:firstLine="0"/>
        <w:jc w:val="left"/>
      </w:pPr>
      <w:r>
        <w:t xml:space="preserve">Options considered  </w:t>
      </w:r>
    </w:p>
    <w:p w14:paraId="6CBBC7A5" w14:textId="7AE6EC7D" w:rsidR="005C25D2" w:rsidRDefault="005C25D2" w:rsidP="005C25D2"/>
    <w:p w14:paraId="32F60383" w14:textId="697BF73E" w:rsidR="00EE120C" w:rsidRDefault="00EE120C" w:rsidP="00711808">
      <w:pPr>
        <w:pStyle w:val="ListParagraph"/>
        <w:numPr>
          <w:ilvl w:val="0"/>
          <w:numId w:val="48"/>
        </w:numPr>
      </w:pPr>
      <w:r>
        <w:t>The following options are considered:</w:t>
      </w:r>
    </w:p>
    <w:p w14:paraId="3361200C" w14:textId="77777777" w:rsidR="00345E31" w:rsidRDefault="00345E31" w:rsidP="00B75D30"/>
    <w:p w14:paraId="2C86EB11" w14:textId="441FB3B9" w:rsidR="00B75D30" w:rsidRDefault="00B75D30" w:rsidP="00EE120C">
      <w:pPr>
        <w:ind w:left="720"/>
      </w:pPr>
      <w:r w:rsidRPr="00EE120C">
        <w:rPr>
          <w:b/>
          <w:bCs/>
        </w:rPr>
        <w:t>Option 1</w:t>
      </w:r>
      <w:r>
        <w:t>.  Allow the service to come to the end of the contract, current provision expires 30 June 2022</w:t>
      </w:r>
      <w:r w:rsidR="00C73411">
        <w:t xml:space="preserve"> and spot purchase </w:t>
      </w:r>
      <w:r w:rsidR="00E27C04">
        <w:t>S</w:t>
      </w:r>
      <w:r w:rsidR="00C73411">
        <w:t>hort</w:t>
      </w:r>
      <w:r w:rsidR="00E27C04">
        <w:t xml:space="preserve"> B</w:t>
      </w:r>
      <w:r w:rsidR="00C73411">
        <w:t>reaks as and when required.</w:t>
      </w:r>
    </w:p>
    <w:p w14:paraId="22F96414" w14:textId="77777777" w:rsidR="00C73411" w:rsidRDefault="00C73411" w:rsidP="00EE120C">
      <w:pPr>
        <w:ind w:left="720"/>
      </w:pPr>
    </w:p>
    <w:p w14:paraId="4EF4A9AA" w14:textId="77777777" w:rsidR="00B75D30" w:rsidRDefault="00B75D30" w:rsidP="00EE120C">
      <w:pPr>
        <w:ind w:left="720"/>
      </w:pPr>
      <w:r w:rsidRPr="00EE120C">
        <w:rPr>
          <w:b/>
          <w:bCs/>
        </w:rPr>
        <w:t>Option 2</w:t>
      </w:r>
      <w:r>
        <w:t>.  Commence a competitive tendering exercise</w:t>
      </w:r>
    </w:p>
    <w:p w14:paraId="0796A815" w14:textId="39BAE933" w:rsidR="00345E31" w:rsidRDefault="00345E31" w:rsidP="00A5045E">
      <w:pPr>
        <w:ind w:left="720"/>
      </w:pPr>
    </w:p>
    <w:p w14:paraId="080B78D1" w14:textId="06D846E6" w:rsidR="005C25D2" w:rsidRPr="005C25D2" w:rsidRDefault="00363873" w:rsidP="0045047C">
      <w:pPr>
        <w:ind w:left="720"/>
      </w:pPr>
      <w:r w:rsidRPr="00F71A1A">
        <w:rPr>
          <w:b/>
          <w:bCs/>
        </w:rPr>
        <w:t>Recommendation:</w:t>
      </w:r>
      <w:r>
        <w:t xml:space="preserve"> </w:t>
      </w:r>
      <w:r w:rsidR="007C4C0B">
        <w:t xml:space="preserve">Option 2 to commence a competitive tendering exercise </w:t>
      </w:r>
      <w:r w:rsidR="0052709E">
        <w:t xml:space="preserve">to ensure we </w:t>
      </w:r>
      <w:r w:rsidR="0047772A">
        <w:t>procure flexible,</w:t>
      </w:r>
      <w:r w:rsidR="00E821DD">
        <w:t xml:space="preserve"> high quality provision which </w:t>
      </w:r>
      <w:r w:rsidR="00E27C04">
        <w:t>will</w:t>
      </w:r>
      <w:r w:rsidR="00571F88">
        <w:t xml:space="preserve"> meet the needs </w:t>
      </w:r>
      <w:r w:rsidR="00E821DD">
        <w:t xml:space="preserve">of children, young people and families. </w:t>
      </w:r>
      <w:r w:rsidR="00B75D30">
        <w:t xml:space="preserve"> </w:t>
      </w:r>
    </w:p>
    <w:p w14:paraId="5D089B1E" w14:textId="6B9668F0" w:rsidR="00333FAA" w:rsidRPr="00A5045E" w:rsidRDefault="00333FAA" w:rsidP="001472A8">
      <w:pPr>
        <w:pStyle w:val="Heading2"/>
        <w:spacing w:before="240"/>
        <w:rPr>
          <w:rFonts w:ascii="Arial" w:hAnsi="Arial"/>
          <w:sz w:val="28"/>
          <w:szCs w:val="28"/>
        </w:rPr>
      </w:pPr>
      <w:r w:rsidRPr="00A5045E">
        <w:rPr>
          <w:rFonts w:ascii="Arial" w:hAnsi="Arial"/>
          <w:sz w:val="28"/>
          <w:szCs w:val="28"/>
        </w:rPr>
        <w:t xml:space="preserve">Background </w:t>
      </w:r>
    </w:p>
    <w:p w14:paraId="0444A70B" w14:textId="58C8FB2E" w:rsidR="00A5045E" w:rsidRDefault="00A5045E" w:rsidP="00A5045E"/>
    <w:p w14:paraId="0E7F8BE3" w14:textId="1D673972" w:rsidR="007506F0" w:rsidRDefault="006657E6" w:rsidP="00711808">
      <w:pPr>
        <w:pStyle w:val="ListParagraph"/>
        <w:numPr>
          <w:ilvl w:val="0"/>
          <w:numId w:val="48"/>
        </w:numPr>
      </w:pPr>
      <w:r>
        <w:t>The Children Act 1989 and the Breaks for Carers of Disabled Children Regulations 2011</w:t>
      </w:r>
      <w:r w:rsidR="00D55551">
        <w:t xml:space="preserve"> (2011 Regulations)</w:t>
      </w:r>
      <w:r>
        <w:t xml:space="preserve"> place a statutory responsibility on </w:t>
      </w:r>
      <w:r w:rsidR="00B4121A">
        <w:t xml:space="preserve">local authorities </w:t>
      </w:r>
      <w:r>
        <w:t xml:space="preserve">to assist individuals who care for disabled children by </w:t>
      </w:r>
      <w:r w:rsidR="00C73411">
        <w:t xml:space="preserve">providing </w:t>
      </w:r>
      <w:r>
        <w:t xml:space="preserve">breaks from caring.   </w:t>
      </w:r>
    </w:p>
    <w:p w14:paraId="2C8C3C69" w14:textId="77777777" w:rsidR="007506F0" w:rsidRDefault="007506F0" w:rsidP="006657E6"/>
    <w:p w14:paraId="3BA0D640" w14:textId="7427FF71" w:rsidR="00C77C51" w:rsidRDefault="006657E6" w:rsidP="00E31D25">
      <w:pPr>
        <w:pStyle w:val="ListParagraph"/>
        <w:numPr>
          <w:ilvl w:val="0"/>
          <w:numId w:val="48"/>
        </w:numPr>
      </w:pPr>
      <w:r>
        <w:t xml:space="preserve">The 2011 Regulations also require a local authority to publish a </w:t>
      </w:r>
      <w:r w:rsidR="00E27C04">
        <w:t>S</w:t>
      </w:r>
      <w:r>
        <w:t xml:space="preserve">hort </w:t>
      </w:r>
      <w:r w:rsidR="00E27C04">
        <w:t>B</w:t>
      </w:r>
      <w:r>
        <w:t xml:space="preserve">reaks </w:t>
      </w:r>
      <w:r w:rsidR="00E27C04">
        <w:t>S</w:t>
      </w:r>
      <w:r>
        <w:t xml:space="preserve">ervices statement </w:t>
      </w:r>
      <w:r w:rsidR="00EA3DA2">
        <w:t xml:space="preserve">which is </w:t>
      </w:r>
      <w:r>
        <w:t xml:space="preserve">incorporated into the local offer for children and young people with SEN or a disability and their parents.  </w:t>
      </w:r>
      <w:r w:rsidR="00C73411">
        <w:t xml:space="preserve">The </w:t>
      </w:r>
      <w:r w:rsidR="00254BD9">
        <w:t>l</w:t>
      </w:r>
      <w:r w:rsidR="00C73411">
        <w:t xml:space="preserve">ocal </w:t>
      </w:r>
      <w:r w:rsidR="00254BD9">
        <w:t>o</w:t>
      </w:r>
      <w:r w:rsidR="00C73411">
        <w:t>ffer</w:t>
      </w:r>
      <w:r w:rsidR="0010347B">
        <w:t xml:space="preserve"> </w:t>
      </w:r>
      <w:r w:rsidR="00487CF5">
        <w:t xml:space="preserve">contains </w:t>
      </w:r>
      <w:r w:rsidR="00785EB1">
        <w:t xml:space="preserve">information regarding services </w:t>
      </w:r>
      <w:r w:rsidR="004109AC">
        <w:t xml:space="preserve">and provision </w:t>
      </w:r>
      <w:r w:rsidR="00982BDC">
        <w:t xml:space="preserve">that is available </w:t>
      </w:r>
      <w:r w:rsidR="00982BDC" w:rsidRPr="00982BDC">
        <w:t>for children and young people for whom it is responsible and children and young people in its area who have a disability</w:t>
      </w:r>
      <w:r w:rsidR="00C77C51">
        <w:t>.</w:t>
      </w:r>
    </w:p>
    <w:p w14:paraId="3A9CC138" w14:textId="77777777" w:rsidR="00C77C51" w:rsidRDefault="00C77C51" w:rsidP="00690824">
      <w:pPr>
        <w:pStyle w:val="ListParagraph"/>
      </w:pPr>
    </w:p>
    <w:p w14:paraId="793C50AA" w14:textId="2FECD82D" w:rsidR="007506F0" w:rsidRDefault="007506F0" w:rsidP="00E31D25">
      <w:pPr>
        <w:pStyle w:val="ListParagraph"/>
        <w:numPr>
          <w:ilvl w:val="0"/>
          <w:numId w:val="48"/>
        </w:numPr>
      </w:pPr>
      <w:r>
        <w:t>T</w:t>
      </w:r>
      <w:r w:rsidR="006657E6">
        <w:t xml:space="preserve">he Children and Families Act 2014 places a duty on local authorities to keep under review its social care provision for children with SEN or a disability and to consult with prescribed persons in relation to such a review.    </w:t>
      </w:r>
    </w:p>
    <w:p w14:paraId="6DF78848" w14:textId="77777777" w:rsidR="00A5045E" w:rsidRPr="00F06E4E" w:rsidRDefault="00A5045E" w:rsidP="00333FAA">
      <w:pPr>
        <w:rPr>
          <w:rFonts w:cs="Arial"/>
          <w:color w:val="0000FF"/>
          <w:sz w:val="28"/>
          <w:szCs w:val="28"/>
        </w:rPr>
      </w:pPr>
    </w:p>
    <w:p w14:paraId="0E637316" w14:textId="155687CD" w:rsidR="00333FAA" w:rsidRPr="00FE0250" w:rsidRDefault="00333FAA" w:rsidP="00333FAA">
      <w:pPr>
        <w:pStyle w:val="Heading2"/>
        <w:rPr>
          <w:rFonts w:ascii="Arial" w:hAnsi="Arial"/>
          <w:sz w:val="28"/>
          <w:szCs w:val="28"/>
        </w:rPr>
      </w:pPr>
      <w:r w:rsidRPr="00FE0250">
        <w:rPr>
          <w:rFonts w:ascii="Arial" w:hAnsi="Arial"/>
          <w:sz w:val="28"/>
          <w:szCs w:val="28"/>
        </w:rPr>
        <w:t>Current situation</w:t>
      </w:r>
    </w:p>
    <w:p w14:paraId="33A484BC" w14:textId="49850227" w:rsidR="004562C5" w:rsidRDefault="004562C5" w:rsidP="004562C5"/>
    <w:p w14:paraId="3EB13266" w14:textId="1BB20548" w:rsidR="004562C5" w:rsidRDefault="00FE0250" w:rsidP="00EA3DA2">
      <w:pPr>
        <w:pStyle w:val="ListParagraph"/>
        <w:numPr>
          <w:ilvl w:val="0"/>
          <w:numId w:val="48"/>
        </w:numPr>
      </w:pPr>
      <w:r>
        <w:t>Short breaks provide children and young people (0-25 years) with the opportunity to access a range of activities</w:t>
      </w:r>
      <w:r w:rsidR="004E17E9">
        <w:t xml:space="preserve"> such as afterschool clubs, holiday playschemes, </w:t>
      </w:r>
      <w:r w:rsidR="00D86CC8">
        <w:t>arts, crafts, sports,</w:t>
      </w:r>
      <w:r>
        <w:t xml:space="preserve"> </w:t>
      </w:r>
      <w:r w:rsidR="003124D0">
        <w:t>overnight childcare</w:t>
      </w:r>
      <w:r w:rsidR="00FE3C9A">
        <w:t xml:space="preserve">, </w:t>
      </w:r>
      <w:r w:rsidR="003124D0">
        <w:t>community outreach</w:t>
      </w:r>
      <w:r w:rsidR="00FE3C9A">
        <w:t xml:space="preserve">, </w:t>
      </w:r>
      <w:r>
        <w:t xml:space="preserve">where they can spend time away from their parent/carer and spend time with their peers.  </w:t>
      </w:r>
      <w:r w:rsidR="00C73411">
        <w:t>Caring for</w:t>
      </w:r>
      <w:r>
        <w:t xml:space="preserve"> a child </w:t>
      </w:r>
      <w:r w:rsidR="00C73411">
        <w:t xml:space="preserve">or young person </w:t>
      </w:r>
      <w:r>
        <w:t>with a disability is exhausting and can put even the strongest relationships under strain.  Short breaks provide parents/carers with the opportunity to have a ‘break’ from their caring responsibilities and to spend time with partners and other members of the family.</w:t>
      </w:r>
    </w:p>
    <w:p w14:paraId="7DD420BD" w14:textId="77777777" w:rsidR="00FE0250" w:rsidRDefault="00FE0250" w:rsidP="004562C5"/>
    <w:p w14:paraId="67D82456" w14:textId="3D7F9361" w:rsidR="00A71C88" w:rsidRDefault="004562C5" w:rsidP="00AB051B">
      <w:pPr>
        <w:pStyle w:val="ListParagraph"/>
        <w:ind w:left="360"/>
      </w:pPr>
      <w:r w:rsidRPr="004562C5">
        <w:t xml:space="preserve">During a competitive tendering process in 2018, </w:t>
      </w:r>
      <w:r w:rsidR="00E90D4E">
        <w:t xml:space="preserve">seven </w:t>
      </w:r>
      <w:r w:rsidRPr="004562C5">
        <w:t xml:space="preserve">providers delivering a variety of </w:t>
      </w:r>
      <w:r w:rsidR="005D3A02">
        <w:t xml:space="preserve">these </w:t>
      </w:r>
      <w:r w:rsidRPr="004562C5">
        <w:t xml:space="preserve">activities were awarded a contract to be part of the Short Breaks Framework.  </w:t>
      </w:r>
      <w:r w:rsidR="00A71C88" w:rsidRPr="00E752EA">
        <w:t xml:space="preserve">The aim of the framework was to have a maximum </w:t>
      </w:r>
      <w:r w:rsidR="00A71C88" w:rsidRPr="00E752EA">
        <w:lastRenderedPageBreak/>
        <w:t xml:space="preserve">price that the service would be </w:t>
      </w:r>
      <w:r w:rsidR="00042E41">
        <w:t xml:space="preserve">offered with the </w:t>
      </w:r>
      <w:r w:rsidR="00A71C88" w:rsidRPr="00E752EA">
        <w:t>opportunity for providers to reduce the cost based on the needs of the young person through a bidding process and to provide choice to families</w:t>
      </w:r>
    </w:p>
    <w:p w14:paraId="12351950" w14:textId="77777777" w:rsidR="00E27C04" w:rsidRDefault="00E27C04" w:rsidP="00AB051B">
      <w:pPr>
        <w:pStyle w:val="ListParagraph"/>
        <w:ind w:left="360"/>
      </w:pPr>
    </w:p>
    <w:p w14:paraId="27A3CF14" w14:textId="6E7FDA4D" w:rsidR="0054137E" w:rsidRDefault="004562C5" w:rsidP="0054137E">
      <w:pPr>
        <w:pStyle w:val="ListParagraph"/>
        <w:numPr>
          <w:ilvl w:val="0"/>
          <w:numId w:val="48"/>
        </w:numPr>
      </w:pPr>
      <w:r w:rsidRPr="004562C5">
        <w:t>The</w:t>
      </w:r>
      <w:r w:rsidR="00767FB7" w:rsidRPr="00767FB7">
        <w:t xml:space="preserve"> framework </w:t>
      </w:r>
      <w:r w:rsidR="003D0D0B" w:rsidRPr="004562C5">
        <w:t xml:space="preserve">has not been operating </w:t>
      </w:r>
      <w:r w:rsidR="003D0D0B">
        <w:t>as</w:t>
      </w:r>
      <w:r w:rsidR="003D0D0B" w:rsidRPr="004562C5">
        <w:t xml:space="preserve"> originally </w:t>
      </w:r>
      <w:r w:rsidR="003D0D0B">
        <w:t>intended</w:t>
      </w:r>
      <w:r w:rsidR="00767FB7" w:rsidRPr="00767FB7">
        <w:t>.</w:t>
      </w:r>
      <w:r w:rsidR="000F220E">
        <w:t xml:space="preserve"> </w:t>
      </w:r>
      <w:r w:rsidR="00767FB7" w:rsidRPr="00767FB7">
        <w:t xml:space="preserve">Consultation with both internal practitioners and service </w:t>
      </w:r>
      <w:r w:rsidR="00D00745" w:rsidRPr="00767FB7">
        <w:t>providers</w:t>
      </w:r>
      <w:r w:rsidR="00767FB7" w:rsidRPr="00767FB7">
        <w:t xml:space="preserve"> show</w:t>
      </w:r>
      <w:r w:rsidR="00334D91">
        <w:t xml:space="preserve">ed </w:t>
      </w:r>
      <w:r w:rsidR="00767FB7" w:rsidRPr="00767FB7">
        <w:t xml:space="preserve">this </w:t>
      </w:r>
      <w:r w:rsidR="00E1685D">
        <w:t xml:space="preserve">has been </w:t>
      </w:r>
      <w:r w:rsidR="00767FB7" w:rsidRPr="00767FB7">
        <w:t xml:space="preserve">due to </w:t>
      </w:r>
      <w:proofErr w:type="gramStart"/>
      <w:r w:rsidR="00767FB7" w:rsidRPr="00767FB7">
        <w:t>a number of</w:t>
      </w:r>
      <w:proofErr w:type="gramEnd"/>
      <w:r w:rsidR="00767FB7" w:rsidRPr="00767FB7">
        <w:t xml:space="preserve"> reasons</w:t>
      </w:r>
      <w:r w:rsidR="00254BD9">
        <w:t>:</w:t>
      </w:r>
    </w:p>
    <w:p w14:paraId="524C0669" w14:textId="77777777" w:rsidR="0054137E" w:rsidRDefault="0054137E" w:rsidP="0054137E">
      <w:pPr>
        <w:pStyle w:val="ListParagraph"/>
      </w:pPr>
    </w:p>
    <w:p w14:paraId="39D27432" w14:textId="71DF8951" w:rsidR="0054137E" w:rsidRDefault="0054137E" w:rsidP="0054137E">
      <w:pPr>
        <w:pStyle w:val="ListParagraph"/>
        <w:numPr>
          <w:ilvl w:val="0"/>
          <w:numId w:val="55"/>
        </w:numPr>
      </w:pPr>
      <w:r>
        <w:t xml:space="preserve">insufficient time to operate a mini-bidding system each time a short break was offered to a family </w:t>
      </w:r>
    </w:p>
    <w:p w14:paraId="59C084B2" w14:textId="77777777" w:rsidR="0054137E" w:rsidRDefault="0054137E" w:rsidP="0054137E">
      <w:pPr>
        <w:pStyle w:val="ListParagraph"/>
        <w:numPr>
          <w:ilvl w:val="0"/>
          <w:numId w:val="55"/>
        </w:numPr>
      </w:pPr>
      <w:r>
        <w:t>families wanted to use the provider who was already established within the Borough</w:t>
      </w:r>
    </w:p>
    <w:p w14:paraId="49AF7508" w14:textId="77777777" w:rsidR="0054137E" w:rsidRDefault="0054137E" w:rsidP="0054137E">
      <w:pPr>
        <w:pStyle w:val="ListParagraph"/>
        <w:numPr>
          <w:ilvl w:val="0"/>
          <w:numId w:val="55"/>
        </w:numPr>
      </w:pPr>
      <w:r>
        <w:t>providers were unable to offer the support required to the child</w:t>
      </w:r>
    </w:p>
    <w:p w14:paraId="3ACBA5C9" w14:textId="3737C724" w:rsidR="00CB7564" w:rsidRDefault="00CB7564" w:rsidP="00A464E6">
      <w:pPr>
        <w:pStyle w:val="ListParagraph"/>
        <w:ind w:left="360"/>
      </w:pPr>
    </w:p>
    <w:p w14:paraId="07F8026E" w14:textId="702A96FD" w:rsidR="004A4409" w:rsidRDefault="00333FAA" w:rsidP="0045047C">
      <w:pPr>
        <w:pStyle w:val="Heading2"/>
      </w:pPr>
      <w:r w:rsidRPr="00B82E11">
        <w:rPr>
          <w:rFonts w:ascii="Arial" w:hAnsi="Arial"/>
          <w:sz w:val="28"/>
          <w:szCs w:val="28"/>
        </w:rPr>
        <w:t>Why a change is needed</w:t>
      </w:r>
    </w:p>
    <w:p w14:paraId="2052FCFA" w14:textId="2ABFCCDA" w:rsidR="004A4409" w:rsidRDefault="004A4409" w:rsidP="004A4409"/>
    <w:p w14:paraId="1BB56E98" w14:textId="6985C094" w:rsidR="00AF21AC" w:rsidRDefault="00CB7564" w:rsidP="009626CF">
      <w:pPr>
        <w:pStyle w:val="ListParagraph"/>
        <w:numPr>
          <w:ilvl w:val="0"/>
          <w:numId w:val="48"/>
        </w:numPr>
      </w:pPr>
      <w:r>
        <w:t xml:space="preserve">As the </w:t>
      </w:r>
      <w:r w:rsidR="00254BD9">
        <w:t xml:space="preserve">current Framework </w:t>
      </w:r>
      <w:r>
        <w:t xml:space="preserve">contract ends in 2022, there is the </w:t>
      </w:r>
      <w:r w:rsidR="00D8574A" w:rsidRPr="004A4409">
        <w:t xml:space="preserve">opportunity to engage </w:t>
      </w:r>
      <w:r w:rsidR="000A326C">
        <w:t xml:space="preserve">with </w:t>
      </w:r>
      <w:r w:rsidR="00D8574A" w:rsidRPr="004A4409">
        <w:t xml:space="preserve">a </w:t>
      </w:r>
      <w:r>
        <w:t xml:space="preserve">relatively small </w:t>
      </w:r>
      <w:r w:rsidR="00D8574A" w:rsidRPr="004A4409">
        <w:t xml:space="preserve">market </w:t>
      </w:r>
      <w:r>
        <w:t>to</w:t>
      </w:r>
      <w:r w:rsidRPr="004A4409">
        <w:t xml:space="preserve"> </w:t>
      </w:r>
      <w:r w:rsidR="00D8574A" w:rsidRPr="004A4409">
        <w:t>consider a range of procurement options</w:t>
      </w:r>
      <w:r w:rsidR="00642D24">
        <w:t xml:space="preserve"> and models</w:t>
      </w:r>
      <w:r>
        <w:t>, including</w:t>
      </w:r>
      <w:r w:rsidR="00D8574A" w:rsidRPr="004A4409">
        <w:t xml:space="preserve"> block contracts, subcontracting, </w:t>
      </w:r>
      <w:r w:rsidR="00EF73D0">
        <w:t xml:space="preserve">in order </w:t>
      </w:r>
      <w:r>
        <w:t xml:space="preserve">to secure providers that </w:t>
      </w:r>
      <w:r w:rsidRPr="004A4409">
        <w:t>meet the family’s needs</w:t>
      </w:r>
      <w:r>
        <w:t xml:space="preserve">.  </w:t>
      </w:r>
      <w:r w:rsidR="00621A19">
        <w:t xml:space="preserve">A </w:t>
      </w:r>
      <w:r w:rsidR="00D74A75">
        <w:t xml:space="preserve">learning </w:t>
      </w:r>
      <w:r w:rsidR="00621A19">
        <w:t xml:space="preserve">exercise </w:t>
      </w:r>
      <w:r w:rsidR="00280332">
        <w:t xml:space="preserve">with </w:t>
      </w:r>
      <w:r w:rsidR="00EC2D28">
        <w:t xml:space="preserve">other local authorities </w:t>
      </w:r>
      <w:r w:rsidR="00BE3D99">
        <w:t>will help inform our overall service design and offer.</w:t>
      </w:r>
      <w:r w:rsidR="004A4409" w:rsidRPr="004A4409">
        <w:t xml:space="preserve">  </w:t>
      </w:r>
    </w:p>
    <w:p w14:paraId="2AE29EA7" w14:textId="77777777" w:rsidR="0035113A" w:rsidRDefault="0035113A" w:rsidP="0035113A">
      <w:pPr>
        <w:pStyle w:val="ListParagraph"/>
      </w:pPr>
    </w:p>
    <w:p w14:paraId="4B012FCB" w14:textId="77777777" w:rsidR="00890598" w:rsidRDefault="0035113A" w:rsidP="0035113A">
      <w:pPr>
        <w:pStyle w:val="ListParagraph"/>
        <w:numPr>
          <w:ilvl w:val="0"/>
          <w:numId w:val="48"/>
        </w:numPr>
      </w:pPr>
      <w:r w:rsidRPr="0035113A">
        <w:t xml:space="preserve">Feedback from initial consultation with practitioners from the Children and Young Adults Disabilities Team (CYAD) shows that an increasing number of children, young people and families are requiring short breaks and the complexities of the child/young person are increasing with insufficient short breaks provision in place to support those with the most complex needs.  </w:t>
      </w:r>
    </w:p>
    <w:p w14:paraId="07935A2A" w14:textId="77777777" w:rsidR="00890598" w:rsidRDefault="00890598" w:rsidP="00890598">
      <w:pPr>
        <w:pStyle w:val="ListParagraph"/>
      </w:pPr>
    </w:p>
    <w:p w14:paraId="638971E1" w14:textId="5BCB8737" w:rsidR="0035113A" w:rsidRDefault="0035113A" w:rsidP="00353C2D">
      <w:pPr>
        <w:pStyle w:val="ListParagraph"/>
        <w:numPr>
          <w:ilvl w:val="0"/>
          <w:numId w:val="48"/>
        </w:numPr>
      </w:pPr>
      <w:r w:rsidRPr="0035113A">
        <w:t xml:space="preserve">These families are particularly vulnerable and need short breaks to improve outcomes for the child/young person, to keep the family together and to avoid or delay the need for the child/young person to be placed in residential placement. </w:t>
      </w:r>
    </w:p>
    <w:p w14:paraId="42F97532" w14:textId="77777777" w:rsidR="00AF21AC" w:rsidRDefault="00AF21AC" w:rsidP="004A4409"/>
    <w:p w14:paraId="76FF354C" w14:textId="3405A957" w:rsidR="00333FAA" w:rsidRDefault="000A326C" w:rsidP="00333FAA">
      <w:pPr>
        <w:pStyle w:val="Heading3"/>
        <w:rPr>
          <w:sz w:val="24"/>
          <w:szCs w:val="24"/>
        </w:rPr>
      </w:pPr>
      <w:r>
        <w:rPr>
          <w:sz w:val="24"/>
          <w:szCs w:val="24"/>
        </w:rPr>
        <w:t>Co-Production</w:t>
      </w:r>
    </w:p>
    <w:p w14:paraId="1E3A5B91" w14:textId="77777777" w:rsidR="00353C2D" w:rsidRPr="00353C2D" w:rsidRDefault="00353C2D" w:rsidP="00353C2D"/>
    <w:p w14:paraId="71C8BA9C" w14:textId="39E6AFE3" w:rsidR="004B5B3B" w:rsidRDefault="00143AFC" w:rsidP="00E60B85">
      <w:pPr>
        <w:pStyle w:val="ListParagraph"/>
        <w:numPr>
          <w:ilvl w:val="0"/>
          <w:numId w:val="48"/>
        </w:numPr>
      </w:pPr>
      <w:r w:rsidRPr="004A4409">
        <w:t>Through consultation</w:t>
      </w:r>
      <w:r w:rsidR="0002083F">
        <w:t xml:space="preserve"> and co-production </w:t>
      </w:r>
      <w:r w:rsidRPr="004A4409">
        <w:t>with</w:t>
      </w:r>
      <w:r w:rsidR="0002083F">
        <w:t xml:space="preserve"> service users,</w:t>
      </w:r>
      <w:r w:rsidR="00C41341">
        <w:t xml:space="preserve"> </w:t>
      </w:r>
      <w:r w:rsidRPr="004A4409">
        <w:t xml:space="preserve">relevant council departments, stakeholders, </w:t>
      </w:r>
      <w:r w:rsidR="00C41341">
        <w:t>voluntary sector p</w:t>
      </w:r>
      <w:r w:rsidRPr="004A4409">
        <w:t xml:space="preserve">roviders the new operating model will be developed.  This engagement </w:t>
      </w:r>
      <w:r w:rsidR="0002083F">
        <w:t xml:space="preserve">and co-production </w:t>
      </w:r>
      <w:r w:rsidR="00D00745">
        <w:t>have</w:t>
      </w:r>
      <w:r w:rsidR="009F3DC5">
        <w:t xml:space="preserve"> commenced and </w:t>
      </w:r>
      <w:r w:rsidRPr="004A4409">
        <w:t>will be on-going</w:t>
      </w:r>
      <w:r w:rsidR="00576634">
        <w:t xml:space="preserve"> to inform a </w:t>
      </w:r>
      <w:r w:rsidR="004B5B3B">
        <w:t xml:space="preserve">new service </w:t>
      </w:r>
      <w:r w:rsidR="00E60B85">
        <w:t xml:space="preserve">and </w:t>
      </w:r>
      <w:r w:rsidR="004B5B3B">
        <w:t>procurement</w:t>
      </w:r>
      <w:r w:rsidR="00E60B85">
        <w:t xml:space="preserve"> route.</w:t>
      </w:r>
    </w:p>
    <w:p w14:paraId="0DEF44D9" w14:textId="13199026" w:rsidR="00E46D95" w:rsidRDefault="00E46D95" w:rsidP="002A48DB"/>
    <w:p w14:paraId="2DC5DB58" w14:textId="549D897B" w:rsidR="00E46D95" w:rsidRPr="00E46D95" w:rsidRDefault="001F31E7" w:rsidP="00E46D95">
      <w:pPr>
        <w:pStyle w:val="ListParagraph"/>
        <w:numPr>
          <w:ilvl w:val="0"/>
          <w:numId w:val="48"/>
        </w:numPr>
      </w:pPr>
      <w:r>
        <w:t xml:space="preserve">A new </w:t>
      </w:r>
      <w:r w:rsidR="00E46D95" w:rsidRPr="00E46D95">
        <w:t xml:space="preserve">service provision </w:t>
      </w:r>
      <w:r>
        <w:t xml:space="preserve">will ensure there </w:t>
      </w:r>
      <w:r w:rsidR="00E46D95" w:rsidRPr="00E46D95">
        <w:t>is value for money through providing appropriate support within the community to keep families together and reduce/delay the need for more expensive residential placements.</w:t>
      </w:r>
    </w:p>
    <w:p w14:paraId="042C283E" w14:textId="2D108B65" w:rsidR="009F7E4E" w:rsidRDefault="009F7E4E" w:rsidP="009F7E4E"/>
    <w:p w14:paraId="7FA66845" w14:textId="2AB38B99" w:rsidR="009F7E4E" w:rsidRPr="009F7E4E" w:rsidRDefault="009F7E4E" w:rsidP="00E737C4">
      <w:pPr>
        <w:pStyle w:val="ListParagraph"/>
        <w:numPr>
          <w:ilvl w:val="0"/>
          <w:numId w:val="48"/>
        </w:numPr>
      </w:pPr>
      <w:r w:rsidRPr="009F7E4E">
        <w:t xml:space="preserve">During </w:t>
      </w:r>
      <w:r w:rsidR="00254BD9">
        <w:t>the</w:t>
      </w:r>
      <w:r w:rsidR="00254BD9" w:rsidRPr="009F7E4E">
        <w:t xml:space="preserve"> </w:t>
      </w:r>
      <w:r w:rsidRPr="009F7E4E">
        <w:t xml:space="preserve">competitive tendering process in 2018, </w:t>
      </w:r>
      <w:r w:rsidR="00DF3CBB">
        <w:t xml:space="preserve">seven </w:t>
      </w:r>
      <w:r w:rsidRPr="009F7E4E">
        <w:t xml:space="preserve">providers delivering a variety of activities were awarded a contract to be part of the Short Breaks Framework.  To date, only 4 of these providers are actively </w:t>
      </w:r>
      <w:r w:rsidRPr="009F7E4E">
        <w:lastRenderedPageBreak/>
        <w:t xml:space="preserve">being used.  The framework has not been operating in the way it was originally commissioned and comes to an end on 30th June 2022.  </w:t>
      </w:r>
    </w:p>
    <w:p w14:paraId="0CDAFD1F" w14:textId="77777777" w:rsidR="00714BEE" w:rsidRPr="00B54AFA" w:rsidRDefault="00714BEE" w:rsidP="001C7E35">
      <w:pPr>
        <w:tabs>
          <w:tab w:val="left" w:pos="7245"/>
        </w:tabs>
        <w:rPr>
          <w:i/>
          <w:color w:val="0000FF"/>
        </w:rPr>
      </w:pPr>
    </w:p>
    <w:p w14:paraId="482D5093" w14:textId="77777777" w:rsidR="00333FAA" w:rsidRPr="0074568D" w:rsidRDefault="00333FAA" w:rsidP="0054590F">
      <w:pPr>
        <w:pStyle w:val="Heading4"/>
        <w:rPr>
          <w:szCs w:val="24"/>
        </w:rPr>
      </w:pPr>
      <w:r w:rsidRPr="0074568D">
        <w:rPr>
          <w:szCs w:val="24"/>
        </w:rPr>
        <w:t>Environmental Implications</w:t>
      </w:r>
    </w:p>
    <w:p w14:paraId="60457E65" w14:textId="77777777" w:rsidR="0074568D" w:rsidRPr="0074568D" w:rsidRDefault="0074568D" w:rsidP="001472A8"/>
    <w:p w14:paraId="725E999E" w14:textId="3DF21B5E" w:rsidR="000929A6" w:rsidRPr="0074568D" w:rsidRDefault="00CF5673" w:rsidP="00CF5673">
      <w:pPr>
        <w:pStyle w:val="ListParagraph"/>
        <w:numPr>
          <w:ilvl w:val="0"/>
          <w:numId w:val="48"/>
        </w:numPr>
      </w:pPr>
      <w:r>
        <w:t xml:space="preserve"> During the procurement activity, appropriate climate control questions will be asked of providers to ensure they are delivering services in line with the low carbon emissions pledge.  </w:t>
      </w:r>
    </w:p>
    <w:p w14:paraId="146D0202" w14:textId="77777777" w:rsidR="0074568D" w:rsidRDefault="0074568D" w:rsidP="001472A8">
      <w:pPr>
        <w:rPr>
          <w:iCs/>
        </w:rPr>
      </w:pPr>
    </w:p>
    <w:p w14:paraId="31409836" w14:textId="580A3E87" w:rsidR="002A3FEF" w:rsidRDefault="002A3FEF" w:rsidP="002A3FEF">
      <w:pPr>
        <w:pStyle w:val="Heading4"/>
        <w:rPr>
          <w:szCs w:val="24"/>
        </w:rPr>
      </w:pPr>
      <w:r w:rsidRPr="00E34F28">
        <w:rPr>
          <w:szCs w:val="24"/>
        </w:rPr>
        <w:t>Dat</w:t>
      </w:r>
      <w:r w:rsidR="00DE72CF" w:rsidRPr="00E34F28">
        <w:rPr>
          <w:szCs w:val="24"/>
        </w:rPr>
        <w:t>a</w:t>
      </w:r>
      <w:r w:rsidRPr="00E34F28">
        <w:rPr>
          <w:szCs w:val="24"/>
        </w:rPr>
        <w:t xml:space="preserve"> Protection Implications</w:t>
      </w:r>
    </w:p>
    <w:p w14:paraId="1C0D9C88" w14:textId="77777777" w:rsidR="00E34F28" w:rsidRPr="00E34F28" w:rsidRDefault="00E34F28" w:rsidP="00E34F28"/>
    <w:p w14:paraId="5EB451EA" w14:textId="2CE40BBD" w:rsidR="00330832" w:rsidRPr="00F71A1A" w:rsidRDefault="00F65738" w:rsidP="00F71A1A">
      <w:pPr>
        <w:pStyle w:val="ListParagraph"/>
        <w:numPr>
          <w:ilvl w:val="0"/>
          <w:numId w:val="48"/>
        </w:numPr>
        <w:rPr>
          <w:rFonts w:ascii="Segoe UI" w:hAnsi="Segoe UI" w:cs="Segoe UI"/>
          <w:sz w:val="18"/>
          <w:szCs w:val="18"/>
        </w:rPr>
      </w:pPr>
      <w:r w:rsidRPr="00E34F28">
        <w:t xml:space="preserve">There are no </w:t>
      </w:r>
      <w:r w:rsidR="00E34F28" w:rsidRPr="00E34F28">
        <w:t xml:space="preserve">data protection implications </w:t>
      </w:r>
    </w:p>
    <w:p w14:paraId="75284416" w14:textId="1002A45A" w:rsidR="00A81E19" w:rsidRDefault="00A81E19" w:rsidP="00A1211C">
      <w:pPr>
        <w:pStyle w:val="Heading3"/>
        <w:spacing w:before="480" w:after="240"/>
      </w:pPr>
      <w:r>
        <w:t>Risk Management Implications</w:t>
      </w:r>
    </w:p>
    <w:p w14:paraId="050C1713" w14:textId="77777777" w:rsidR="00105B8A" w:rsidRDefault="00105B8A" w:rsidP="00105B8A">
      <w:pPr>
        <w:tabs>
          <w:tab w:val="left" w:pos="5610"/>
        </w:tabs>
        <w:ind w:left="567" w:right="81" w:hanging="567"/>
        <w:rPr>
          <w:rFonts w:cs="Arial"/>
          <w:szCs w:val="24"/>
          <w:lang w:val="en-US"/>
        </w:rPr>
      </w:pPr>
      <w:bookmarkStart w:id="0" w:name="_Hlk60923477"/>
      <w:bookmarkStart w:id="1" w:name="_Hlk60922991"/>
      <w:bookmarkStart w:id="2" w:name="_Hlk60923939"/>
    </w:p>
    <w:p w14:paraId="0B289C2F" w14:textId="55BF1EA2"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5767CB26"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0964ACCD"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n/a</w:t>
      </w:r>
    </w:p>
    <w:p w14:paraId="45AEB19F" w14:textId="77777777" w:rsidR="00105B8A" w:rsidRDefault="00105B8A" w:rsidP="00105B8A"/>
    <w:p w14:paraId="68B1512C" w14:textId="32C80B4A" w:rsidR="00C53F1A" w:rsidRDefault="00C53F1A" w:rsidP="00F71A1A">
      <w:pPr>
        <w:pStyle w:val="ListParagraph"/>
        <w:numPr>
          <w:ilvl w:val="0"/>
          <w:numId w:val="48"/>
        </w:numPr>
      </w:pPr>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12095B">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18DA5DFA" w:rsidR="00380F87" w:rsidRDefault="00C60428" w:rsidP="00CB687A">
            <w:pPr>
              <w:spacing w:line="247" w:lineRule="auto"/>
              <w:ind w:right="141"/>
              <w:rPr>
                <w:rFonts w:cs="Arial"/>
                <w:szCs w:val="24"/>
                <w:lang w:val="en-US" w:eastAsia="en-GB"/>
              </w:rPr>
            </w:pPr>
            <w:r>
              <w:rPr>
                <w:rFonts w:cs="Arial"/>
                <w:szCs w:val="24"/>
                <w:lang w:val="en-US" w:eastAsia="en-GB"/>
              </w:rPr>
              <w:t>No local service providers submit a tender</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7E518" w14:textId="432ADC4E" w:rsidR="00380F87" w:rsidRPr="00CB6E72" w:rsidRDefault="005C75F3" w:rsidP="00D34811">
            <w:pPr>
              <w:pStyle w:val="ListParagraph"/>
              <w:suppressAutoHyphens/>
              <w:autoSpaceDN w:val="0"/>
              <w:spacing w:line="247" w:lineRule="auto"/>
              <w:ind w:left="171" w:right="141"/>
              <w:rPr>
                <w:szCs w:val="24"/>
                <w:lang w:val="en-US"/>
              </w:rPr>
            </w:pPr>
            <w:r w:rsidRPr="00CB6E72">
              <w:rPr>
                <w:szCs w:val="24"/>
                <w:lang w:val="en-US"/>
              </w:rPr>
              <w:t>Current providers sufficiently delivering</w:t>
            </w:r>
            <w:r w:rsidR="00CB6E72" w:rsidRPr="00CB6E72">
              <w:rPr>
                <w:szCs w:val="24"/>
                <w:lang w:val="en-US"/>
              </w:rPr>
              <w:t xml:space="preserve">, </w:t>
            </w:r>
            <w:r w:rsidR="00CB6E72">
              <w:rPr>
                <w:szCs w:val="24"/>
                <w:lang w:val="en-US"/>
              </w:rPr>
              <w:t>c</w:t>
            </w:r>
            <w:r w:rsidR="00F52276" w:rsidRPr="00CB6E72">
              <w:rPr>
                <w:szCs w:val="24"/>
                <w:lang w:val="en-US"/>
              </w:rPr>
              <w:t xml:space="preserve">an spot purchase from </w:t>
            </w:r>
            <w:r w:rsidR="00CB6E72">
              <w:rPr>
                <w:szCs w:val="24"/>
                <w:lang w:val="en-US"/>
              </w:rPr>
              <w:t xml:space="preserve">them and other </w:t>
            </w:r>
            <w:r w:rsidR="0049279E" w:rsidRPr="00CB6E72">
              <w:rPr>
                <w:szCs w:val="24"/>
                <w:lang w:val="en-US"/>
              </w:rPr>
              <w:t>voluntary sector</w:t>
            </w:r>
            <w:r w:rsidR="00CB6E72">
              <w:rPr>
                <w:szCs w:val="24"/>
                <w:lang w:val="en-US"/>
              </w:rPr>
              <w:t xml:space="preserve"> providers</w:t>
            </w:r>
          </w:p>
          <w:p w14:paraId="07DCD158" w14:textId="77777777" w:rsidR="00380F87" w:rsidRDefault="00380F87" w:rsidP="0049279E">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77777777" w:rsidR="00380F87" w:rsidRDefault="00380F87" w:rsidP="0045047C">
            <w:pPr>
              <w:spacing w:line="247" w:lineRule="auto"/>
              <w:ind w:right="141"/>
              <w:rPr>
                <w:rFonts w:cs="Arial"/>
                <w:szCs w:val="24"/>
                <w:lang w:val="en-US" w:eastAsia="en-GB"/>
              </w:rPr>
            </w:pPr>
            <w:r>
              <w:rPr>
                <w:rFonts w:cs="Arial"/>
                <w:szCs w:val="24"/>
                <w:lang w:val="en-US" w:eastAsia="en-GB"/>
              </w:rPr>
              <w:t>Green</w:t>
            </w:r>
          </w:p>
        </w:tc>
      </w:tr>
      <w:tr w:rsidR="000A326C" w14:paraId="2F2BF75E" w14:textId="77777777" w:rsidTr="00D348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E123C" w14:textId="61F6714D" w:rsidR="000A326C" w:rsidRPr="00A2464D" w:rsidRDefault="000A326C" w:rsidP="00D34811">
            <w:pPr>
              <w:autoSpaceDE w:val="0"/>
              <w:autoSpaceDN w:val="0"/>
              <w:adjustRightInd w:val="0"/>
              <w:ind w:left="29"/>
            </w:pPr>
            <w:r w:rsidRPr="00A2464D">
              <w:t xml:space="preserve">Without access to short breaks, families will be unable to </w:t>
            </w:r>
            <w:r w:rsidR="00D00745" w:rsidRPr="00A2464D">
              <w:t>cope,</w:t>
            </w:r>
            <w:r>
              <w:t xml:space="preserve"> and family break down may happen.</w:t>
            </w:r>
            <w:r w:rsidRPr="00A2464D">
              <w:t xml:space="preserve"> </w:t>
            </w:r>
          </w:p>
          <w:p w14:paraId="362D6ED7" w14:textId="77777777" w:rsidR="000A326C" w:rsidRDefault="000A326C" w:rsidP="00D34811">
            <w:pPr>
              <w:autoSpaceDE w:val="0"/>
              <w:autoSpaceDN w:val="0"/>
              <w:adjustRightInd w:val="0"/>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209AC" w14:textId="63430B64" w:rsidR="000A326C" w:rsidRPr="000A326C" w:rsidRDefault="000A326C" w:rsidP="00D34811">
            <w:pPr>
              <w:suppressAutoHyphens/>
              <w:autoSpaceDN w:val="0"/>
              <w:spacing w:line="247" w:lineRule="auto"/>
              <w:ind w:right="141"/>
              <w:rPr>
                <w:szCs w:val="24"/>
                <w:lang w:val="en-US"/>
              </w:rPr>
            </w:pPr>
            <w:r>
              <w:t>A residential placement will be made.</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5139BD9C" w14:textId="4EF2D484" w:rsidR="000A326C" w:rsidRDefault="00D34811" w:rsidP="00CB687A">
            <w:pPr>
              <w:spacing w:line="247" w:lineRule="auto"/>
              <w:ind w:right="141"/>
              <w:rPr>
                <w:rFonts w:cs="Arial"/>
                <w:szCs w:val="24"/>
                <w:lang w:val="en-US" w:eastAsia="en-GB"/>
              </w:rPr>
            </w:pPr>
            <w:r>
              <w:rPr>
                <w:rFonts w:cs="Arial"/>
                <w:szCs w:val="24"/>
                <w:lang w:val="en-US" w:eastAsia="en-GB"/>
              </w:rPr>
              <w:t>Green</w:t>
            </w:r>
          </w:p>
        </w:tc>
      </w:tr>
      <w:tr w:rsidR="000A326C" w14:paraId="2771DF82" w14:textId="77777777" w:rsidTr="00D348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E7460" w14:textId="77777777" w:rsidR="000A326C" w:rsidRPr="00A2464D" w:rsidRDefault="000A326C" w:rsidP="00D34811">
            <w:pPr>
              <w:autoSpaceDE w:val="0"/>
              <w:autoSpaceDN w:val="0"/>
              <w:adjustRightInd w:val="0"/>
            </w:pPr>
            <w:r>
              <w:t>The Council may breach public p</w:t>
            </w:r>
            <w:r w:rsidRPr="00A2464D">
              <w:t>rocurement regulations.</w:t>
            </w:r>
          </w:p>
          <w:p w14:paraId="0CBC08BE" w14:textId="77777777" w:rsidR="000A326C" w:rsidRPr="00A2464D" w:rsidRDefault="000A326C" w:rsidP="00D34811">
            <w:pPr>
              <w:autoSpaceDE w:val="0"/>
              <w:autoSpaceDN w:val="0"/>
              <w:adjustRightInd w:val="0"/>
              <w:ind w:left="171"/>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8237D" w14:textId="13F81BB5" w:rsidR="000A326C" w:rsidRDefault="000A326C" w:rsidP="000A326C">
            <w:pPr>
              <w:pStyle w:val="ListParagraph"/>
              <w:suppressAutoHyphens/>
              <w:autoSpaceDN w:val="0"/>
              <w:spacing w:line="247" w:lineRule="auto"/>
              <w:ind w:left="171" w:right="141"/>
              <w:rPr>
                <w:szCs w:val="24"/>
                <w:lang w:val="en-US"/>
              </w:rPr>
            </w:pPr>
            <w:r>
              <w:rPr>
                <w:szCs w:val="24"/>
                <w:lang w:val="en-US"/>
              </w:rPr>
              <w:t xml:space="preserve">The procurement process </w:t>
            </w:r>
            <w:r w:rsidR="00CD27C9">
              <w:rPr>
                <w:szCs w:val="24"/>
                <w:lang w:val="en-US"/>
              </w:rPr>
              <w:t xml:space="preserve">will be conducted </w:t>
            </w:r>
            <w:r>
              <w:rPr>
                <w:szCs w:val="24"/>
                <w:lang w:val="en-US"/>
              </w:rPr>
              <w:t>in accordance with Procurement</w:t>
            </w:r>
            <w:r w:rsidR="00CD27C9">
              <w:rPr>
                <w:szCs w:val="24"/>
                <w:lang w:val="en-US"/>
              </w:rPr>
              <w:t xml:space="preserve"> Public Contracts Regulations (amended) </w:t>
            </w:r>
            <w:r w:rsidR="00254BD9">
              <w:rPr>
                <w:szCs w:val="24"/>
                <w:lang w:val="en-US"/>
              </w:rPr>
              <w:t xml:space="preserve">2015 </w:t>
            </w:r>
            <w:r w:rsidR="00CD27C9">
              <w:rPr>
                <w:szCs w:val="24"/>
                <w:lang w:val="en-US"/>
              </w:rPr>
              <w:t>and the Councils Contract Procedure Rules</w:t>
            </w:r>
            <w:r>
              <w:rPr>
                <w:szCs w:val="24"/>
                <w:lang w:val="en-US"/>
              </w:rPr>
              <w:t xml:space="preserve"> </w:t>
            </w:r>
            <w:r w:rsidR="00081DB9">
              <w:rPr>
                <w:szCs w:val="24"/>
                <w:lang w:val="en-US"/>
              </w:rPr>
              <w:t>(CPRs)</w:t>
            </w:r>
            <w:r>
              <w:rPr>
                <w:szCs w:val="24"/>
                <w:lang w:val="en-US"/>
              </w:rPr>
              <w:t xml:space="preserve">and Legal </w:t>
            </w:r>
            <w:r w:rsidR="00CD27C9">
              <w:rPr>
                <w:szCs w:val="24"/>
                <w:lang w:val="en-US"/>
              </w:rPr>
              <w:t>will be supporting and providing a</w:t>
            </w:r>
            <w:r>
              <w:rPr>
                <w:szCs w:val="24"/>
                <w:lang w:val="en-US"/>
              </w:rPr>
              <w:t xml:space="preserve">dvice.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1662A4E" w14:textId="589AF5B4" w:rsidR="000A326C" w:rsidRDefault="00D34811" w:rsidP="00CB687A">
            <w:pPr>
              <w:spacing w:line="247" w:lineRule="auto"/>
              <w:ind w:right="141"/>
              <w:rPr>
                <w:rFonts w:cs="Arial"/>
                <w:szCs w:val="24"/>
                <w:lang w:val="en-US" w:eastAsia="en-GB"/>
              </w:rPr>
            </w:pPr>
            <w:r>
              <w:rPr>
                <w:rFonts w:cs="Arial"/>
                <w:szCs w:val="24"/>
                <w:lang w:val="en-US" w:eastAsia="en-GB"/>
              </w:rPr>
              <w:t>Green</w:t>
            </w:r>
          </w:p>
        </w:tc>
      </w:tr>
      <w:tr w:rsidR="000A326C" w14:paraId="5535D5E8" w14:textId="77777777" w:rsidTr="00D348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7C127" w14:textId="77777777" w:rsidR="000A326C" w:rsidRPr="00A2464D" w:rsidRDefault="000A326C" w:rsidP="00D34811">
            <w:pPr>
              <w:autoSpaceDE w:val="0"/>
              <w:autoSpaceDN w:val="0"/>
              <w:adjustRightInd w:val="0"/>
            </w:pPr>
            <w:r w:rsidRPr="00A2464D">
              <w:lastRenderedPageBreak/>
              <w:t>The Council will not meet its statutory responsibilities.</w:t>
            </w:r>
          </w:p>
          <w:p w14:paraId="668ED4A9" w14:textId="77777777" w:rsidR="000A326C" w:rsidRDefault="000A326C" w:rsidP="00D34811">
            <w:pPr>
              <w:autoSpaceDE w:val="0"/>
              <w:autoSpaceDN w:val="0"/>
              <w:adjustRightInd w:val="0"/>
              <w:ind w:left="171"/>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13775" w14:textId="62E5E8B9" w:rsidR="000A326C" w:rsidRDefault="000A326C" w:rsidP="000A326C">
            <w:pPr>
              <w:pStyle w:val="ListParagraph"/>
              <w:suppressAutoHyphens/>
              <w:autoSpaceDN w:val="0"/>
              <w:spacing w:line="247" w:lineRule="auto"/>
              <w:ind w:left="171" w:right="141"/>
              <w:rPr>
                <w:szCs w:val="24"/>
                <w:lang w:val="en-US"/>
              </w:rPr>
            </w:pPr>
            <w:r>
              <w:rPr>
                <w:szCs w:val="24"/>
                <w:lang w:val="en-US"/>
              </w:rPr>
              <w:t>If following</w:t>
            </w:r>
            <w:r w:rsidR="00CD27C9">
              <w:rPr>
                <w:szCs w:val="24"/>
                <w:lang w:val="en-US"/>
              </w:rPr>
              <w:t xml:space="preserve"> the</w:t>
            </w:r>
            <w:r>
              <w:rPr>
                <w:szCs w:val="24"/>
                <w:lang w:val="en-US"/>
              </w:rPr>
              <w:t xml:space="preserve"> procurement </w:t>
            </w:r>
            <w:r w:rsidR="00CD27C9">
              <w:rPr>
                <w:szCs w:val="24"/>
                <w:lang w:val="en-US"/>
              </w:rPr>
              <w:t xml:space="preserve">process </w:t>
            </w:r>
            <w:r>
              <w:rPr>
                <w:szCs w:val="24"/>
                <w:lang w:val="en-US"/>
              </w:rPr>
              <w:t xml:space="preserve">a provider is not </w:t>
            </w:r>
            <w:r w:rsidR="00CD27C9">
              <w:rPr>
                <w:szCs w:val="24"/>
                <w:lang w:val="en-US"/>
              </w:rPr>
              <w:t xml:space="preserve">identified and </w:t>
            </w:r>
            <w:r>
              <w:rPr>
                <w:szCs w:val="24"/>
                <w:lang w:val="en-US"/>
              </w:rPr>
              <w:t>awarded</w:t>
            </w:r>
            <w:r w:rsidR="00CD27C9">
              <w:rPr>
                <w:szCs w:val="24"/>
                <w:lang w:val="en-US"/>
              </w:rPr>
              <w:t>,</w:t>
            </w:r>
            <w:r w:rsidR="00254BD9">
              <w:rPr>
                <w:szCs w:val="24"/>
                <w:lang w:val="en-US"/>
              </w:rPr>
              <w:t xml:space="preserve"> </w:t>
            </w:r>
            <w:r>
              <w:rPr>
                <w:szCs w:val="24"/>
                <w:lang w:val="en-US"/>
              </w:rPr>
              <w:t xml:space="preserve">the Council will spot purchase placements.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483931BC" w14:textId="1496F008" w:rsidR="000A326C" w:rsidRDefault="00D34811" w:rsidP="00CB687A">
            <w:pPr>
              <w:spacing w:line="247" w:lineRule="auto"/>
              <w:ind w:right="141"/>
              <w:rPr>
                <w:rFonts w:cs="Arial"/>
                <w:szCs w:val="24"/>
                <w:lang w:val="en-US" w:eastAsia="en-GB"/>
              </w:rPr>
            </w:pPr>
            <w:r>
              <w:rPr>
                <w:rFonts w:cs="Arial"/>
                <w:szCs w:val="24"/>
                <w:lang w:val="en-US" w:eastAsia="en-GB"/>
              </w:rPr>
              <w:t>Green</w:t>
            </w:r>
          </w:p>
        </w:tc>
      </w:tr>
      <w:tr w:rsidR="0030690B" w14:paraId="1BE1AB84" w14:textId="77777777" w:rsidTr="00D348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67168" w14:textId="4FCAC191" w:rsidR="0030690B" w:rsidRPr="00E737C4" w:rsidRDefault="0030690B" w:rsidP="00D34811">
            <w:pPr>
              <w:autoSpaceDE w:val="0"/>
              <w:autoSpaceDN w:val="0"/>
              <w:adjustRightInd w:val="0"/>
            </w:pPr>
            <w:r w:rsidRPr="00E737C4">
              <w:t>Procurement cost is not contained within available budget</w:t>
            </w:r>
          </w:p>
          <w:p w14:paraId="7BBBA60D" w14:textId="77777777" w:rsidR="0030690B" w:rsidRDefault="0030690B" w:rsidP="00D34811">
            <w:pPr>
              <w:autoSpaceDE w:val="0"/>
              <w:autoSpaceDN w:val="0"/>
              <w:adjustRightInd w:val="0"/>
            </w:pPr>
          </w:p>
          <w:p w14:paraId="2EC174A0" w14:textId="77777777" w:rsidR="0030690B" w:rsidRDefault="0030690B" w:rsidP="00D34811">
            <w:pPr>
              <w:autoSpaceDE w:val="0"/>
              <w:autoSpaceDN w:val="0"/>
              <w:adjustRightInd w:val="0"/>
            </w:pPr>
          </w:p>
          <w:p w14:paraId="01E881DE" w14:textId="77777777" w:rsidR="0030690B" w:rsidRDefault="0030690B" w:rsidP="00D34811">
            <w:pPr>
              <w:autoSpaceDE w:val="0"/>
              <w:autoSpaceDN w:val="0"/>
              <w:adjustRightInd w:val="0"/>
            </w:pPr>
          </w:p>
          <w:p w14:paraId="6E336742" w14:textId="4EA3EDD9" w:rsidR="0030690B" w:rsidRPr="00A2464D" w:rsidRDefault="0030690B" w:rsidP="00D34811">
            <w:pPr>
              <w:autoSpaceDE w:val="0"/>
              <w:autoSpaceDN w:val="0"/>
              <w:adjustRightInd w:val="0"/>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D2E6F" w14:textId="74A8847D" w:rsidR="0030690B" w:rsidRDefault="0030690B" w:rsidP="000A326C">
            <w:pPr>
              <w:pStyle w:val="ListParagraph"/>
              <w:suppressAutoHyphens/>
              <w:autoSpaceDN w:val="0"/>
              <w:spacing w:line="247" w:lineRule="auto"/>
              <w:ind w:left="171" w:right="141"/>
              <w:rPr>
                <w:szCs w:val="24"/>
                <w:lang w:val="en-US"/>
              </w:rPr>
            </w:pPr>
            <w:r>
              <w:rPr>
                <w:szCs w:val="24"/>
                <w:lang w:val="en-US"/>
              </w:rPr>
              <w:t xml:space="preserve">Bids which exceed our available budget will not be accepted and we would re-tender the contract to remain within budget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25BB420D" w14:textId="5EFA7D81" w:rsidR="0030690B" w:rsidRDefault="0030690B" w:rsidP="00CB687A">
            <w:pPr>
              <w:spacing w:line="247" w:lineRule="auto"/>
              <w:ind w:right="141"/>
              <w:rPr>
                <w:rFonts w:cs="Arial"/>
                <w:szCs w:val="24"/>
                <w:lang w:val="en-US" w:eastAsia="en-GB"/>
              </w:rPr>
            </w:pPr>
            <w:r>
              <w:rPr>
                <w:rFonts w:cs="Arial"/>
                <w:szCs w:val="24"/>
                <w:lang w:val="en-US" w:eastAsia="en-GB"/>
              </w:rPr>
              <w:t xml:space="preserve">Green </w:t>
            </w:r>
          </w:p>
        </w:tc>
      </w:tr>
    </w:tbl>
    <w:bookmarkEnd w:id="1"/>
    <w:bookmarkEnd w:id="2"/>
    <w:p w14:paraId="0249BBDB" w14:textId="02A38157" w:rsidR="002A3FEF" w:rsidRDefault="002A3FEF" w:rsidP="00A1211C">
      <w:pPr>
        <w:pStyle w:val="Heading3"/>
        <w:spacing w:before="480" w:after="240"/>
      </w:pPr>
      <w:r>
        <w:t>Procurement Implications</w:t>
      </w:r>
    </w:p>
    <w:p w14:paraId="5569944E" w14:textId="291DDDE5" w:rsidR="000A326C" w:rsidRDefault="000A326C" w:rsidP="00F71A1A">
      <w:pPr>
        <w:numPr>
          <w:ilvl w:val="0"/>
          <w:numId w:val="48"/>
        </w:numPr>
      </w:pPr>
      <w:r>
        <w:t xml:space="preserve">Officers are exploring procurement options for future Short Breaks </w:t>
      </w:r>
      <w:r w:rsidR="00CD27C9">
        <w:t>P</w:t>
      </w:r>
      <w:r>
        <w:t xml:space="preserve">rovision to ensure that the new service provision offers a wide range and flexibility to meet the needs of the Children and Young Adults with disabilities which are increasingly complex. </w:t>
      </w:r>
      <w:r w:rsidR="00CD27C9">
        <w:t xml:space="preserve"> Following a soft market testing exercise the Council will follow a competitive tender exercise in accordance with the Public Contract Regulations 2015 (amended) and the CPRs to identify a contractor or contractors</w:t>
      </w:r>
    </w:p>
    <w:p w14:paraId="4E6B5CA3" w14:textId="77777777" w:rsidR="000A326C" w:rsidRDefault="000A326C" w:rsidP="000A326C">
      <w:pPr>
        <w:ind w:hanging="720"/>
      </w:pPr>
    </w:p>
    <w:p w14:paraId="07CDAD10" w14:textId="0E35CE24" w:rsidR="000A326C" w:rsidRDefault="000A326C" w:rsidP="00F71A1A">
      <w:pPr>
        <w:numPr>
          <w:ilvl w:val="0"/>
          <w:numId w:val="48"/>
        </w:numPr>
      </w:pPr>
      <w:r>
        <w:t xml:space="preserve">The model will need to include options for direct payment, personal choice and potential for personal budgets.  </w:t>
      </w:r>
      <w:r w:rsidRPr="0039619E">
        <w:t>Adult Social Care will provide support and advice on whether the successful established personalisation model within Adult Social Care can be reflected for Short Breaks provision.</w:t>
      </w:r>
      <w:r w:rsidRPr="00693B05">
        <w:rPr>
          <w:color w:val="0070C0"/>
        </w:rPr>
        <w:t xml:space="preserve">  </w:t>
      </w:r>
      <w:r w:rsidRPr="00693B05">
        <w:t xml:space="preserve">Personal budgets and </w:t>
      </w:r>
      <w:r>
        <w:t xml:space="preserve">the </w:t>
      </w:r>
      <w:r w:rsidRPr="00693B05">
        <w:t xml:space="preserve">‘self-directed support’ </w:t>
      </w:r>
      <w:r>
        <w:t xml:space="preserve">model </w:t>
      </w:r>
      <w:r w:rsidRPr="00693B05">
        <w:t>are key featur</w:t>
      </w:r>
      <w:r>
        <w:t>es of the Personalisation model</w:t>
      </w:r>
      <w:r w:rsidRPr="00693B05">
        <w:t xml:space="preserve"> </w:t>
      </w:r>
      <w:r>
        <w:t>which will need test</w:t>
      </w:r>
      <w:r w:rsidRPr="00693B05">
        <w:t>ing.</w:t>
      </w:r>
      <w:r>
        <w:t xml:space="preserve"> This could offer disabled children and their families a greater deal of flexibility and control.  </w:t>
      </w:r>
      <w:r w:rsidR="00FF7995">
        <w:t xml:space="preserve"> Whilst maximising </w:t>
      </w:r>
      <w:r>
        <w:t>value for money.</w:t>
      </w:r>
    </w:p>
    <w:p w14:paraId="7874FC1A" w14:textId="77777777" w:rsidR="000A326C" w:rsidRDefault="000A326C" w:rsidP="000A326C"/>
    <w:p w14:paraId="3AF8619D" w14:textId="77777777" w:rsidR="000A326C" w:rsidRDefault="000A326C" w:rsidP="00F71A1A">
      <w:pPr>
        <w:numPr>
          <w:ilvl w:val="0"/>
          <w:numId w:val="48"/>
        </w:numPr>
      </w:pPr>
      <w:r>
        <w:t xml:space="preserve">The emerging preferred option would be to offer families a menu of support from providers to meet a wide range of needs for Children and Young Adults with learning disabilities. </w:t>
      </w:r>
    </w:p>
    <w:p w14:paraId="65C59ABA" w14:textId="77777777" w:rsidR="000A326C" w:rsidRDefault="000A326C" w:rsidP="000A326C">
      <w:pPr>
        <w:ind w:hanging="720"/>
      </w:pPr>
    </w:p>
    <w:p w14:paraId="68CDB17A" w14:textId="720661F5" w:rsidR="000A326C" w:rsidRDefault="000A326C" w:rsidP="00F71A1A">
      <w:pPr>
        <w:numPr>
          <w:ilvl w:val="0"/>
          <w:numId w:val="48"/>
        </w:numPr>
      </w:pPr>
      <w:r>
        <w:t xml:space="preserve">The consultation will inform the future model to whether a list of preferred providers would be the best way forward to incorporate the use of personal budgets. This will also allow flexibility, choice and control for parents and carers. </w:t>
      </w:r>
    </w:p>
    <w:p w14:paraId="773B5A73" w14:textId="77777777" w:rsidR="000A326C" w:rsidRDefault="000A326C" w:rsidP="00D34811">
      <w:pPr>
        <w:pStyle w:val="ListParagraph"/>
      </w:pPr>
    </w:p>
    <w:p w14:paraId="79E8E8E4" w14:textId="0141CD81" w:rsidR="000A326C" w:rsidRDefault="00FF7995" w:rsidP="00F71A1A">
      <w:pPr>
        <w:numPr>
          <w:ilvl w:val="0"/>
          <w:numId w:val="48"/>
        </w:numPr>
      </w:pPr>
      <w:r>
        <w:t xml:space="preserve">It is proposed that the initial contract length will be 3 years with an option to extend for a period of two years as two </w:t>
      </w:r>
      <w:r w:rsidR="00D00745">
        <w:t>one-year</w:t>
      </w:r>
      <w:r>
        <w:t xml:space="preserve"> extensions.  </w:t>
      </w:r>
      <w:r w:rsidR="000A326C">
        <w:t>The Procurement approach will be final</w:t>
      </w:r>
      <w:r w:rsidR="00CD27C9">
        <w:t>i</w:t>
      </w:r>
      <w:r w:rsidR="000A326C">
        <w:t>sed in consultation with the Corporate Director of People Services, D</w:t>
      </w:r>
      <w:r w:rsidR="007912FC">
        <w:t xml:space="preserve">irector of </w:t>
      </w:r>
      <w:r w:rsidR="000A326C">
        <w:t>A</w:t>
      </w:r>
      <w:r w:rsidR="007912FC">
        <w:t xml:space="preserve">dult </w:t>
      </w:r>
      <w:r w:rsidR="000A326C">
        <w:t>S</w:t>
      </w:r>
      <w:r w:rsidR="007912FC">
        <w:t xml:space="preserve">ocial </w:t>
      </w:r>
      <w:r w:rsidR="000A326C">
        <w:t>S</w:t>
      </w:r>
      <w:r w:rsidR="007912FC">
        <w:t>ervices</w:t>
      </w:r>
      <w:r w:rsidR="000A326C">
        <w:t xml:space="preserve"> and Portfolio Holders for Adults and Children’s Services.</w:t>
      </w:r>
    </w:p>
    <w:p w14:paraId="37C7B1DF" w14:textId="77777777" w:rsidR="0045047C" w:rsidRDefault="0045047C" w:rsidP="0045047C">
      <w:pPr>
        <w:pStyle w:val="ListParagraph"/>
      </w:pPr>
    </w:p>
    <w:p w14:paraId="5475901A" w14:textId="77777777" w:rsidR="0045047C" w:rsidRDefault="0045047C" w:rsidP="0045047C">
      <w:pPr>
        <w:ind w:left="360"/>
      </w:pPr>
    </w:p>
    <w:p w14:paraId="44413A6E" w14:textId="77777777" w:rsidR="00333FAA" w:rsidRDefault="00333FAA" w:rsidP="00A1211C">
      <w:pPr>
        <w:pStyle w:val="Heading3"/>
        <w:spacing w:before="480" w:after="240"/>
      </w:pPr>
      <w:r>
        <w:lastRenderedPageBreak/>
        <w:t>Legal Implications</w:t>
      </w:r>
    </w:p>
    <w:p w14:paraId="75101CB1" w14:textId="3C7FCF53" w:rsidR="00081DB9" w:rsidRDefault="00CB7564" w:rsidP="00F71A1A">
      <w:pPr>
        <w:pStyle w:val="ListParagraph"/>
        <w:numPr>
          <w:ilvl w:val="0"/>
          <w:numId w:val="48"/>
        </w:numPr>
        <w:autoSpaceDE w:val="0"/>
        <w:autoSpaceDN w:val="0"/>
        <w:adjustRightInd w:val="0"/>
      </w:pPr>
      <w:r w:rsidRPr="00D47E54">
        <w:t xml:space="preserve">The Children Act 1989 </w:t>
      </w:r>
      <w:r w:rsidR="00081DB9">
        <w:t xml:space="preserve">(the 1989 Act) </w:t>
      </w:r>
      <w:r>
        <w:t xml:space="preserve">imposes a general duty on local authorities to safeguard and protect the welfare of children in their area who </w:t>
      </w:r>
      <w:proofErr w:type="gramStart"/>
      <w:r>
        <w:t>are in need of</w:t>
      </w:r>
      <w:proofErr w:type="gramEnd"/>
      <w:r>
        <w:t xml:space="preserve"> services.  Specific duties and powers are contained in Schedule 2 of the 1989 Act.  Paragraph 6(1) of Schedule 2 imposes a duty on local authorities to provide services designed to assist individuals who provide care for disabled children to continue to do so, or to do so more effectively, by giving them breaks from caring. </w:t>
      </w:r>
    </w:p>
    <w:p w14:paraId="59D7E3ED" w14:textId="4A4FDE4D" w:rsidR="00081DB9" w:rsidRDefault="00CB7564" w:rsidP="00081DB9">
      <w:pPr>
        <w:pStyle w:val="ListParagraph"/>
        <w:autoSpaceDE w:val="0"/>
        <w:autoSpaceDN w:val="0"/>
        <w:adjustRightInd w:val="0"/>
      </w:pPr>
      <w:r>
        <w:t xml:space="preserve"> </w:t>
      </w:r>
    </w:p>
    <w:p w14:paraId="334688C1" w14:textId="03B1DF80" w:rsidR="00CB7564" w:rsidRDefault="00CB7564" w:rsidP="00F71A1A">
      <w:pPr>
        <w:pStyle w:val="ListParagraph"/>
        <w:numPr>
          <w:ilvl w:val="0"/>
          <w:numId w:val="48"/>
        </w:numPr>
        <w:autoSpaceDE w:val="0"/>
        <w:autoSpaceDN w:val="0"/>
        <w:adjustRightInd w:val="0"/>
      </w:pPr>
      <w:r>
        <w:t xml:space="preserve">The Breaks for Carers of Disabled Children Regulations 2011 provides further detail of these duties.  Regulation 3 </w:t>
      </w:r>
      <w:r w:rsidR="00081DB9">
        <w:t xml:space="preserve">of the 2011 Regulations </w:t>
      </w:r>
      <w:r>
        <w:t xml:space="preserve">provides that in performing its duty, </w:t>
      </w:r>
      <w:r w:rsidR="00081DB9" w:rsidRPr="00081DB9">
        <w:t>under paragraph 6(1)(c) of Schedule 2 to the 1989 Act</w:t>
      </w:r>
      <w:r w:rsidR="00081DB9">
        <w:t xml:space="preserve"> </w:t>
      </w:r>
      <w:r>
        <w:t>a local authority must:</w:t>
      </w:r>
      <w:r w:rsidR="00081DB9" w:rsidRPr="00081DB9">
        <w:t xml:space="preserve"> </w:t>
      </w:r>
    </w:p>
    <w:p w14:paraId="33F9343F" w14:textId="77777777" w:rsidR="00CB7564" w:rsidRDefault="00CB7564" w:rsidP="00CB7564">
      <w:pPr>
        <w:autoSpaceDE w:val="0"/>
        <w:autoSpaceDN w:val="0"/>
        <w:adjustRightInd w:val="0"/>
      </w:pPr>
    </w:p>
    <w:p w14:paraId="7A563072" w14:textId="009AE92A" w:rsidR="00CB7564" w:rsidRDefault="00CB7564" w:rsidP="00081DB9">
      <w:pPr>
        <w:autoSpaceDE w:val="0"/>
        <w:autoSpaceDN w:val="0"/>
        <w:adjustRightInd w:val="0"/>
        <w:ind w:left="720"/>
      </w:pPr>
      <w:r>
        <w:t>“(</w:t>
      </w:r>
      <w:proofErr w:type="spellStart"/>
      <w:r>
        <w:t>i</w:t>
      </w:r>
      <w:proofErr w:type="spellEnd"/>
      <w:r>
        <w:t xml:space="preserve">)have regard to the needs of those carers who would be unable to continue to provide care unless breaks from caring were given to them; and </w:t>
      </w:r>
    </w:p>
    <w:p w14:paraId="51EF9CC4" w14:textId="77777777" w:rsidR="00D00745" w:rsidRDefault="00D00745" w:rsidP="00081DB9">
      <w:pPr>
        <w:autoSpaceDE w:val="0"/>
        <w:autoSpaceDN w:val="0"/>
        <w:adjustRightInd w:val="0"/>
        <w:ind w:left="720"/>
      </w:pPr>
    </w:p>
    <w:p w14:paraId="578D8444" w14:textId="77777777" w:rsidR="00CB7564" w:rsidRDefault="00CB7564" w:rsidP="00081DB9">
      <w:pPr>
        <w:autoSpaceDE w:val="0"/>
        <w:autoSpaceDN w:val="0"/>
        <w:adjustRightInd w:val="0"/>
        <w:ind w:left="720"/>
      </w:pPr>
      <w:r>
        <w:t>(ii) have regard to the needs of those carers who would be able to provide care for their disabled child more effectively if breaks from caring were given to them to allow them to:</w:t>
      </w:r>
    </w:p>
    <w:p w14:paraId="6B181279" w14:textId="1382E9E8" w:rsidR="00CB7564" w:rsidRDefault="00081DB9" w:rsidP="00CB7564">
      <w:pPr>
        <w:autoSpaceDE w:val="0"/>
        <w:autoSpaceDN w:val="0"/>
        <w:adjustRightInd w:val="0"/>
      </w:pPr>
      <w:r>
        <w:tab/>
      </w:r>
    </w:p>
    <w:p w14:paraId="158989C5" w14:textId="77777777" w:rsidR="00CB7564" w:rsidRDefault="00CB7564" w:rsidP="00CB7564">
      <w:pPr>
        <w:numPr>
          <w:ilvl w:val="0"/>
          <w:numId w:val="49"/>
        </w:numPr>
        <w:autoSpaceDE w:val="0"/>
        <w:autoSpaceDN w:val="0"/>
        <w:adjustRightInd w:val="0"/>
      </w:pPr>
      <w:r>
        <w:t>undertake education, training or any regular leisure activity,</w:t>
      </w:r>
    </w:p>
    <w:p w14:paraId="58770DED" w14:textId="77777777" w:rsidR="00CB7564" w:rsidRDefault="00CB7564" w:rsidP="00CB7564">
      <w:pPr>
        <w:numPr>
          <w:ilvl w:val="0"/>
          <w:numId w:val="49"/>
        </w:numPr>
        <w:autoSpaceDE w:val="0"/>
        <w:autoSpaceDN w:val="0"/>
        <w:adjustRightInd w:val="0"/>
      </w:pPr>
      <w:r>
        <w:t>meet the needs of other children in the family more effectively, or</w:t>
      </w:r>
    </w:p>
    <w:p w14:paraId="6A5E2240" w14:textId="77777777" w:rsidR="00CB7564" w:rsidRDefault="00CB7564" w:rsidP="00CB7564">
      <w:pPr>
        <w:numPr>
          <w:ilvl w:val="0"/>
          <w:numId w:val="49"/>
        </w:numPr>
        <w:autoSpaceDE w:val="0"/>
        <w:autoSpaceDN w:val="0"/>
        <w:adjustRightInd w:val="0"/>
      </w:pPr>
      <w:r>
        <w:t>carry out day to day tasks which they must perform in order to run their household.”</w:t>
      </w:r>
    </w:p>
    <w:p w14:paraId="3854D355" w14:textId="77777777" w:rsidR="00CB7564" w:rsidRDefault="00CB7564" w:rsidP="00CB7564">
      <w:pPr>
        <w:autoSpaceDE w:val="0"/>
        <w:autoSpaceDN w:val="0"/>
        <w:adjustRightInd w:val="0"/>
      </w:pPr>
    </w:p>
    <w:p w14:paraId="293C34CE" w14:textId="53AC01E6" w:rsidR="00CB7564" w:rsidRDefault="00CB7564" w:rsidP="00F71A1A">
      <w:pPr>
        <w:pStyle w:val="ListParagraph"/>
        <w:numPr>
          <w:ilvl w:val="0"/>
          <w:numId w:val="48"/>
        </w:numPr>
        <w:autoSpaceDE w:val="0"/>
        <w:autoSpaceDN w:val="0"/>
        <w:adjustRightInd w:val="0"/>
      </w:pPr>
      <w:r>
        <w:t>Regulation 4</w:t>
      </w:r>
      <w:r w:rsidR="00FA0DDB" w:rsidRPr="00FA0DDB">
        <w:t xml:space="preserve"> of the 2011 Regulations</w:t>
      </w:r>
      <w:r>
        <w:t xml:space="preserve"> sets out the types of services which a local authority must provide, so far as is reasonably practicable.  These services must be </w:t>
      </w:r>
      <w:proofErr w:type="gramStart"/>
      <w:r>
        <w:t>sufficient</w:t>
      </w:r>
      <w:proofErr w:type="gramEnd"/>
      <w:r>
        <w:t xml:space="preserve"> to assist carers to continue to provide care or to do so more effectively and must include, as appropriate, a range of:</w:t>
      </w:r>
      <w:r w:rsidR="00FA0DDB">
        <w:t xml:space="preserve"> </w:t>
      </w:r>
    </w:p>
    <w:p w14:paraId="05C27CE9" w14:textId="77777777" w:rsidR="00CB7564" w:rsidRDefault="00CB7564" w:rsidP="00CB7564">
      <w:pPr>
        <w:autoSpaceDE w:val="0"/>
        <w:autoSpaceDN w:val="0"/>
        <w:adjustRightInd w:val="0"/>
      </w:pPr>
    </w:p>
    <w:p w14:paraId="113EA15B" w14:textId="77777777" w:rsidR="00CB7564" w:rsidRDefault="00CB7564" w:rsidP="00081DB9">
      <w:pPr>
        <w:autoSpaceDE w:val="0"/>
        <w:autoSpaceDN w:val="0"/>
        <w:adjustRightInd w:val="0"/>
        <w:ind w:left="426" w:firstLine="294"/>
      </w:pPr>
      <w:r>
        <w:t>(a) day-time care in the homes of disabled children or elsewhere,</w:t>
      </w:r>
    </w:p>
    <w:p w14:paraId="2AC0E811" w14:textId="77777777" w:rsidR="00CB7564" w:rsidRDefault="00CB7564" w:rsidP="00081DB9">
      <w:pPr>
        <w:autoSpaceDE w:val="0"/>
        <w:autoSpaceDN w:val="0"/>
        <w:adjustRightInd w:val="0"/>
        <w:ind w:left="426" w:firstLine="294"/>
      </w:pPr>
      <w:r>
        <w:t>(b) overnight care in the homes of disabled children or elsewhere,</w:t>
      </w:r>
    </w:p>
    <w:p w14:paraId="45939D02" w14:textId="77777777" w:rsidR="00CB7564" w:rsidRDefault="00CB7564" w:rsidP="00081DB9">
      <w:pPr>
        <w:autoSpaceDE w:val="0"/>
        <w:autoSpaceDN w:val="0"/>
        <w:adjustRightInd w:val="0"/>
        <w:ind w:left="851" w:hanging="131"/>
      </w:pPr>
      <w:r>
        <w:t>(c) educational or leisure activities for disabled children outside their homes, and</w:t>
      </w:r>
    </w:p>
    <w:p w14:paraId="4AFB1E7B" w14:textId="77777777" w:rsidR="00CB7564" w:rsidRDefault="00CB7564" w:rsidP="00081DB9">
      <w:pPr>
        <w:autoSpaceDE w:val="0"/>
        <w:autoSpaceDN w:val="0"/>
        <w:adjustRightInd w:val="0"/>
        <w:ind w:left="851" w:hanging="131"/>
      </w:pPr>
      <w:r>
        <w:t>(d) services available to assist carers in the evenings, at weekends and during the school holidays.”</w:t>
      </w:r>
    </w:p>
    <w:p w14:paraId="1ECD3CD6" w14:textId="77777777" w:rsidR="00CB7564" w:rsidRDefault="00CB7564" w:rsidP="00CB7564">
      <w:pPr>
        <w:autoSpaceDE w:val="0"/>
        <w:autoSpaceDN w:val="0"/>
        <w:adjustRightInd w:val="0"/>
      </w:pPr>
    </w:p>
    <w:p w14:paraId="42A3A3A7" w14:textId="1CFFE175" w:rsidR="00CB7564" w:rsidRDefault="00CB7564" w:rsidP="00F71A1A">
      <w:pPr>
        <w:pStyle w:val="ListParagraph"/>
        <w:numPr>
          <w:ilvl w:val="0"/>
          <w:numId w:val="48"/>
        </w:numPr>
        <w:autoSpaceDE w:val="0"/>
        <w:autoSpaceDN w:val="0"/>
        <w:adjustRightInd w:val="0"/>
      </w:pPr>
      <w:r>
        <w:t xml:space="preserve">Regulation 5 </w:t>
      </w:r>
      <w:r w:rsidR="00FA0DDB" w:rsidRPr="00FA0DDB">
        <w:t xml:space="preserve">of the 2011 Regulations </w:t>
      </w:r>
      <w:r>
        <w:t xml:space="preserve">requires a local authority to prepare a statement for carers in their area, known as a short breaks services statement, which gives details of the range of services provided in accordance with regulation 4, including eligibility criteria and how the range of services is designed to meet the needs of carers.  Such a statement must be kept under review and revised as appropriate.  </w:t>
      </w:r>
      <w:r w:rsidR="00FA0DDB">
        <w:t xml:space="preserve"> </w:t>
      </w:r>
    </w:p>
    <w:p w14:paraId="1ACA0334" w14:textId="77777777" w:rsidR="00CB7564" w:rsidRDefault="00CB7564" w:rsidP="00CB7564">
      <w:pPr>
        <w:autoSpaceDE w:val="0"/>
        <w:autoSpaceDN w:val="0"/>
        <w:adjustRightInd w:val="0"/>
      </w:pPr>
    </w:p>
    <w:p w14:paraId="52E9AAF2" w14:textId="18B71029" w:rsidR="00CB7564" w:rsidRDefault="00CB7564" w:rsidP="00F71A1A">
      <w:pPr>
        <w:pStyle w:val="ListParagraph"/>
        <w:numPr>
          <w:ilvl w:val="0"/>
          <w:numId w:val="48"/>
        </w:numPr>
        <w:autoSpaceDE w:val="0"/>
        <w:autoSpaceDN w:val="0"/>
        <w:adjustRightInd w:val="0"/>
      </w:pPr>
      <w:r>
        <w:t xml:space="preserve">Section 27 of the Children and Families Act 2014 imposes a duty on local authorities to keep under review its educational, training and social care provision both inside and outside its area for those children and young people with SEN or a disability within its area.  This includes considering </w:t>
      </w:r>
      <w:r>
        <w:lastRenderedPageBreak/>
        <w:t xml:space="preserve">the extent to which provision is </w:t>
      </w:r>
      <w:proofErr w:type="gramStart"/>
      <w:r>
        <w:t>sufficient</w:t>
      </w:r>
      <w:proofErr w:type="gramEnd"/>
      <w:r>
        <w:t xml:space="preserve"> to meet the educational, training and social care needs of the children and young people concerned.  </w:t>
      </w:r>
    </w:p>
    <w:p w14:paraId="694FE392" w14:textId="77777777" w:rsidR="00CB7564" w:rsidRDefault="00CB7564" w:rsidP="00CB7564">
      <w:pPr>
        <w:autoSpaceDE w:val="0"/>
        <w:autoSpaceDN w:val="0"/>
        <w:adjustRightInd w:val="0"/>
      </w:pPr>
    </w:p>
    <w:p w14:paraId="38DA5A31" w14:textId="7DB06868" w:rsidR="00CB7564" w:rsidRPr="00D47E54" w:rsidRDefault="00CB7564" w:rsidP="00F71A1A">
      <w:pPr>
        <w:autoSpaceDE w:val="0"/>
        <w:autoSpaceDN w:val="0"/>
        <w:adjustRightInd w:val="0"/>
        <w:ind w:left="360"/>
      </w:pPr>
      <w:r>
        <w:t xml:space="preserve">Subsection (3) </w:t>
      </w:r>
      <w:r w:rsidR="00FA0DDB">
        <w:t xml:space="preserve">of </w:t>
      </w:r>
      <w:r w:rsidR="00FA0DDB" w:rsidRPr="00FA0DDB">
        <w:t xml:space="preserve">Section 27 of the Children and Families Act 2014 </w:t>
      </w:r>
      <w:r>
        <w:t xml:space="preserve">imposes a duty on local authorities to consult the following: </w:t>
      </w:r>
    </w:p>
    <w:p w14:paraId="2BC2D0D6" w14:textId="77777777" w:rsidR="00CB7564" w:rsidRPr="00D47E54" w:rsidRDefault="00CB7564" w:rsidP="00CB7564">
      <w:pPr>
        <w:autoSpaceDE w:val="0"/>
        <w:autoSpaceDN w:val="0"/>
        <w:adjustRightInd w:val="0"/>
        <w:ind w:left="426"/>
      </w:pPr>
      <w:r w:rsidRPr="00D47E54">
        <w:t>(a) children and young people in its area with special educational needs, and the parents of children in its area with special educational needs;</w:t>
      </w:r>
    </w:p>
    <w:p w14:paraId="6BD25CB5" w14:textId="77777777" w:rsidR="00CB7564" w:rsidRPr="00D47E54" w:rsidRDefault="00CB7564" w:rsidP="00CB7564">
      <w:pPr>
        <w:autoSpaceDE w:val="0"/>
        <w:autoSpaceDN w:val="0"/>
        <w:adjustRightInd w:val="0"/>
        <w:ind w:left="426"/>
      </w:pPr>
      <w:r w:rsidRPr="00D47E54">
        <w:t>(b) children and young people in its area who have a disability, and the parents of children in its area who have a disability;</w:t>
      </w:r>
    </w:p>
    <w:p w14:paraId="003B8A16" w14:textId="77777777" w:rsidR="00CB7564" w:rsidRPr="00D47E54" w:rsidRDefault="00CB7564" w:rsidP="00CB7564">
      <w:pPr>
        <w:autoSpaceDE w:val="0"/>
        <w:autoSpaceDN w:val="0"/>
        <w:adjustRightInd w:val="0"/>
        <w:ind w:left="426"/>
      </w:pPr>
      <w:r w:rsidRPr="00D47E54">
        <w:t>(c) the governing bodies of maintained schools and maintained nursery schools in its area;</w:t>
      </w:r>
    </w:p>
    <w:p w14:paraId="072D2B10" w14:textId="77777777" w:rsidR="00CB7564" w:rsidRPr="00D47E54" w:rsidRDefault="00CB7564" w:rsidP="00CB7564">
      <w:pPr>
        <w:autoSpaceDE w:val="0"/>
        <w:autoSpaceDN w:val="0"/>
        <w:adjustRightInd w:val="0"/>
        <w:ind w:left="426"/>
      </w:pPr>
      <w:r w:rsidRPr="00D47E54">
        <w:t>(d) the proprietors of Academies in its area;</w:t>
      </w:r>
    </w:p>
    <w:p w14:paraId="6AD9B9B6" w14:textId="77777777" w:rsidR="00CB7564" w:rsidRPr="00D47E54" w:rsidRDefault="00CB7564" w:rsidP="00CB7564">
      <w:pPr>
        <w:autoSpaceDE w:val="0"/>
        <w:autoSpaceDN w:val="0"/>
        <w:adjustRightInd w:val="0"/>
        <w:ind w:left="426"/>
      </w:pPr>
      <w:r w:rsidRPr="00D47E54">
        <w:t>(e) the governing bodies, proprietors or principals of post-16 institutions in its area;</w:t>
      </w:r>
    </w:p>
    <w:p w14:paraId="3DB66C7A" w14:textId="77777777" w:rsidR="00CB7564" w:rsidRPr="00D47E54" w:rsidRDefault="00CB7564" w:rsidP="00CB7564">
      <w:pPr>
        <w:autoSpaceDE w:val="0"/>
        <w:autoSpaceDN w:val="0"/>
        <w:adjustRightInd w:val="0"/>
        <w:ind w:left="426"/>
      </w:pPr>
      <w:r w:rsidRPr="00D47E54">
        <w:t>(f) the governing bodies of non-maintained special schools in its area;</w:t>
      </w:r>
    </w:p>
    <w:p w14:paraId="1A6C4822" w14:textId="77777777" w:rsidR="00CB7564" w:rsidRPr="00D47E54" w:rsidRDefault="00CB7564" w:rsidP="00CB7564">
      <w:pPr>
        <w:autoSpaceDE w:val="0"/>
        <w:autoSpaceDN w:val="0"/>
        <w:adjustRightInd w:val="0"/>
        <w:ind w:left="426"/>
      </w:pPr>
      <w:r w:rsidRPr="00D47E54">
        <w:t>(g) the advisory boards of children's centres in its area;</w:t>
      </w:r>
    </w:p>
    <w:p w14:paraId="47180297" w14:textId="77777777" w:rsidR="00CB7564" w:rsidRDefault="00CB7564" w:rsidP="00CB7564">
      <w:pPr>
        <w:autoSpaceDE w:val="0"/>
        <w:autoSpaceDN w:val="0"/>
        <w:adjustRightInd w:val="0"/>
        <w:ind w:left="426"/>
      </w:pPr>
      <w:r w:rsidRPr="00D47E54">
        <w:t>(h) the providers of relevant early years education in its area;</w:t>
      </w:r>
    </w:p>
    <w:p w14:paraId="7F282435" w14:textId="77777777" w:rsidR="00CB7564" w:rsidRPr="00D47E54" w:rsidRDefault="00CB7564" w:rsidP="00CB7564">
      <w:pPr>
        <w:autoSpaceDE w:val="0"/>
        <w:autoSpaceDN w:val="0"/>
        <w:adjustRightInd w:val="0"/>
        <w:ind w:left="426"/>
      </w:pPr>
    </w:p>
    <w:p w14:paraId="4201FECA" w14:textId="77777777" w:rsidR="00CB7564" w:rsidRPr="00D47E54" w:rsidRDefault="00CB7564" w:rsidP="00CB7564">
      <w:pPr>
        <w:numPr>
          <w:ilvl w:val="1"/>
          <w:numId w:val="51"/>
        </w:numPr>
        <w:autoSpaceDE w:val="0"/>
        <w:autoSpaceDN w:val="0"/>
        <w:adjustRightInd w:val="0"/>
        <w:ind w:left="1418" w:hanging="425"/>
      </w:pPr>
      <w:r w:rsidRPr="00D47E54">
        <w:t>the governing bodies, proprietors or principals of other schools and post-16 institutions in England and Wales that the authority thinks are or are likely to be attended by</w:t>
      </w:r>
      <w:r>
        <w:t>:</w:t>
      </w:r>
    </w:p>
    <w:p w14:paraId="619856D5" w14:textId="77777777" w:rsidR="00CB7564" w:rsidRPr="00D47E54" w:rsidRDefault="00CB7564" w:rsidP="00CB7564">
      <w:pPr>
        <w:numPr>
          <w:ilvl w:val="1"/>
          <w:numId w:val="52"/>
        </w:numPr>
        <w:autoSpaceDE w:val="0"/>
        <w:autoSpaceDN w:val="0"/>
        <w:adjustRightInd w:val="0"/>
        <w:ind w:hanging="1102"/>
      </w:pPr>
      <w:r w:rsidRPr="00D47E54">
        <w:t>children or young people for whom it is responsible, or</w:t>
      </w:r>
    </w:p>
    <w:p w14:paraId="2C482636" w14:textId="77777777" w:rsidR="00CB7564" w:rsidRDefault="00CB7564" w:rsidP="00CB7564">
      <w:pPr>
        <w:numPr>
          <w:ilvl w:val="1"/>
          <w:numId w:val="52"/>
        </w:numPr>
        <w:autoSpaceDE w:val="0"/>
        <w:autoSpaceDN w:val="0"/>
        <w:adjustRightInd w:val="0"/>
        <w:ind w:hanging="1102"/>
      </w:pPr>
      <w:r w:rsidRPr="00D47E54">
        <w:t>children or young people in its area who have a disability;</w:t>
      </w:r>
    </w:p>
    <w:p w14:paraId="66EEB09E" w14:textId="77777777" w:rsidR="00CB7564" w:rsidRPr="00D47E54" w:rsidRDefault="00CB7564" w:rsidP="00CB7564">
      <w:pPr>
        <w:autoSpaceDE w:val="0"/>
        <w:autoSpaceDN w:val="0"/>
        <w:adjustRightInd w:val="0"/>
        <w:ind w:left="426"/>
      </w:pPr>
    </w:p>
    <w:p w14:paraId="6DFA96C8" w14:textId="77777777" w:rsidR="00CB7564" w:rsidRPr="00D47E54" w:rsidRDefault="00CB7564" w:rsidP="00CB7564">
      <w:pPr>
        <w:autoSpaceDE w:val="0"/>
        <w:autoSpaceDN w:val="0"/>
        <w:adjustRightInd w:val="0"/>
        <w:ind w:left="709" w:hanging="283"/>
      </w:pPr>
      <w:r w:rsidRPr="00D47E54">
        <w:t>(j) a youth offending team that the authority thinks has functions in relation to</w:t>
      </w:r>
      <w:r>
        <w:t>:</w:t>
      </w:r>
    </w:p>
    <w:p w14:paraId="41775A63" w14:textId="77777777" w:rsidR="00CB7564" w:rsidRPr="00D47E54" w:rsidRDefault="00CB7564" w:rsidP="00CB7564">
      <w:pPr>
        <w:numPr>
          <w:ilvl w:val="1"/>
          <w:numId w:val="50"/>
        </w:numPr>
        <w:autoSpaceDE w:val="0"/>
        <w:autoSpaceDN w:val="0"/>
        <w:adjustRightInd w:val="0"/>
        <w:ind w:hanging="447"/>
      </w:pPr>
      <w:r w:rsidRPr="00D47E54">
        <w:t>children or young people for whom it is responsible, or</w:t>
      </w:r>
    </w:p>
    <w:p w14:paraId="1AD358D1" w14:textId="77777777" w:rsidR="00CB7564" w:rsidRDefault="00CB7564" w:rsidP="00CB7564">
      <w:pPr>
        <w:numPr>
          <w:ilvl w:val="1"/>
          <w:numId w:val="50"/>
        </w:numPr>
        <w:autoSpaceDE w:val="0"/>
        <w:autoSpaceDN w:val="0"/>
        <w:adjustRightInd w:val="0"/>
        <w:ind w:hanging="447"/>
      </w:pPr>
      <w:r w:rsidRPr="00D47E54">
        <w:t>children or young people in its area who have a disability;</w:t>
      </w:r>
    </w:p>
    <w:p w14:paraId="3902FD07" w14:textId="77777777" w:rsidR="00CB7564" w:rsidRPr="00D47E54" w:rsidRDefault="00CB7564" w:rsidP="00CB7564">
      <w:pPr>
        <w:autoSpaceDE w:val="0"/>
        <w:autoSpaceDN w:val="0"/>
        <w:adjustRightInd w:val="0"/>
      </w:pPr>
    </w:p>
    <w:p w14:paraId="42B1CABD" w14:textId="77777777" w:rsidR="00CB7564" w:rsidRPr="00D47E54" w:rsidRDefault="00CB7564" w:rsidP="00CB7564">
      <w:pPr>
        <w:autoSpaceDE w:val="0"/>
        <w:autoSpaceDN w:val="0"/>
        <w:adjustRightInd w:val="0"/>
        <w:ind w:left="426"/>
      </w:pPr>
      <w:r w:rsidRPr="00D47E54">
        <w:t>(k) such other persons as the authority thinks appropriate.</w:t>
      </w:r>
    </w:p>
    <w:p w14:paraId="39BB7C4B" w14:textId="77777777" w:rsidR="00CB7564" w:rsidRDefault="00CB7564" w:rsidP="00CB7564">
      <w:pPr>
        <w:rPr>
          <w:rFonts w:ascii="Verdana" w:hAnsi="Verdana"/>
          <w:i/>
          <w:iCs/>
          <w:sz w:val="19"/>
          <w:szCs w:val="19"/>
          <w:lang w:eastAsia="en-GB"/>
        </w:rPr>
      </w:pPr>
    </w:p>
    <w:p w14:paraId="689C1599" w14:textId="0F1BCA9E" w:rsidR="00CB7564" w:rsidRDefault="00CB7564" w:rsidP="00F71A1A">
      <w:pPr>
        <w:pStyle w:val="ListParagraph"/>
        <w:numPr>
          <w:ilvl w:val="0"/>
          <w:numId w:val="48"/>
        </w:numPr>
        <w:autoSpaceDE w:val="0"/>
        <w:autoSpaceDN w:val="0"/>
        <w:adjustRightInd w:val="0"/>
      </w:pPr>
      <w:r w:rsidRPr="00D47E54">
        <w:t xml:space="preserve">Section 30 of </w:t>
      </w:r>
      <w:r w:rsidR="00FA0DDB" w:rsidRPr="00FA0DDB">
        <w:t xml:space="preserve">Children and Families Act 2014 </w:t>
      </w:r>
      <w:r>
        <w:t xml:space="preserve">provides that a local authority publish information about its provision for children and young people for whom it is responsible and children and young people in its area who have a disability.  The provision concerned includes social care provision and as such includes the provision of short breaks for families of children and young people with a disability.  Such information is known as the local offer.   A local authority must keep its local offer under review and revise it as appropriate.  It must also publish from time to time comments (in an anonymous format) from families about its local offer and its response to such comments.  </w:t>
      </w:r>
    </w:p>
    <w:p w14:paraId="4B4D0F39" w14:textId="77777777" w:rsidR="007C7C55" w:rsidRDefault="007C7C55" w:rsidP="00862674">
      <w:pPr>
        <w:pStyle w:val="ListParagraph"/>
        <w:autoSpaceDE w:val="0"/>
        <w:autoSpaceDN w:val="0"/>
        <w:adjustRightInd w:val="0"/>
      </w:pPr>
    </w:p>
    <w:p w14:paraId="0DBD65BE" w14:textId="74C00669" w:rsidR="00FA0DDB" w:rsidRDefault="00FA0DDB" w:rsidP="00F71A1A">
      <w:pPr>
        <w:pStyle w:val="ListParagraph"/>
        <w:numPr>
          <w:ilvl w:val="0"/>
          <w:numId w:val="48"/>
        </w:numPr>
        <w:autoSpaceDE w:val="0"/>
        <w:autoSpaceDN w:val="0"/>
        <w:adjustRightInd w:val="0"/>
      </w:pPr>
      <w:r>
        <w:t>The procurement exercise to be undertaken for the services detailed under this report, will be subject to and conducted in accordance with the Public Contracts Regulations 2015 as amended,</w:t>
      </w:r>
      <w:r w:rsidR="007C7C55">
        <w:t xml:space="preserve"> which the Council have to adhere to as a public body</w:t>
      </w:r>
      <w:r>
        <w:t xml:space="preserve"> and the Council’s Contract Procurement Rules. </w:t>
      </w:r>
      <w:r w:rsidR="007C7C55">
        <w:t>The proposed contract value will exceed</w:t>
      </w:r>
      <w:r>
        <w:t xml:space="preserve"> the current </w:t>
      </w:r>
      <w:r w:rsidR="007C7C55">
        <w:t xml:space="preserve">procurement </w:t>
      </w:r>
      <w:r w:rsidR="00D00745">
        <w:t>thresholds;</w:t>
      </w:r>
      <w:r>
        <w:t xml:space="preserve"> </w:t>
      </w:r>
      <w:proofErr w:type="gramStart"/>
      <w:r>
        <w:t>the</w:t>
      </w:r>
      <w:r w:rsidR="007C7C55">
        <w:t>refore</w:t>
      </w:r>
      <w:proofErr w:type="gramEnd"/>
      <w:r w:rsidR="007C7C55">
        <w:t xml:space="preserve"> the competition must follow the prescribed process set out in the Public Contracts Regulations 2015</w:t>
      </w:r>
      <w:r>
        <w:t>.</w:t>
      </w:r>
      <w:r w:rsidR="007C7C55">
        <w:t xml:space="preserve"> </w:t>
      </w:r>
      <w:r>
        <w:t xml:space="preserve">The procurement exercise will also be subject to the principles of equal treatment, fairness and non-discrimination. </w:t>
      </w:r>
    </w:p>
    <w:p w14:paraId="44656D3E" w14:textId="77777777" w:rsidR="007C7C55" w:rsidRDefault="007C7C55" w:rsidP="00676305">
      <w:pPr>
        <w:autoSpaceDE w:val="0"/>
        <w:autoSpaceDN w:val="0"/>
        <w:adjustRightInd w:val="0"/>
      </w:pPr>
    </w:p>
    <w:p w14:paraId="3B709316" w14:textId="77777777" w:rsidR="007C7C55" w:rsidRDefault="007C7C55" w:rsidP="00F71A1A">
      <w:pPr>
        <w:pStyle w:val="ListParagraph"/>
        <w:numPr>
          <w:ilvl w:val="0"/>
          <w:numId w:val="48"/>
        </w:numPr>
        <w:autoSpaceDE w:val="0"/>
        <w:autoSpaceDN w:val="0"/>
        <w:adjustRightInd w:val="0"/>
      </w:pPr>
      <w:r w:rsidRPr="007C7C55">
        <w:t xml:space="preserve">The Council’s Contract Procedure Rules provides that a procurement of the value such as the one under this report </w:t>
      </w:r>
      <w:r>
        <w:t>is a key decision and must be approved by cabinet</w:t>
      </w:r>
      <w:r w:rsidRPr="007C7C55">
        <w:t xml:space="preserve"> prior to any tender activity commencing</w:t>
      </w:r>
      <w:r>
        <w:t>, which is the approval sought under this report.</w:t>
      </w:r>
    </w:p>
    <w:p w14:paraId="35F4EB10" w14:textId="76B5E71F" w:rsidR="00FA0DDB" w:rsidRDefault="007C7C55" w:rsidP="007C7C55">
      <w:pPr>
        <w:pStyle w:val="ListParagraph"/>
        <w:autoSpaceDE w:val="0"/>
        <w:autoSpaceDN w:val="0"/>
        <w:adjustRightInd w:val="0"/>
      </w:pPr>
      <w:r w:rsidRPr="007C7C55">
        <w:t>.</w:t>
      </w:r>
    </w:p>
    <w:p w14:paraId="7E1CB687" w14:textId="065EBCDF" w:rsidR="00CB7564" w:rsidRPr="0045047C" w:rsidRDefault="00FA0DDB" w:rsidP="00911AD9">
      <w:pPr>
        <w:pStyle w:val="ListParagraph"/>
        <w:numPr>
          <w:ilvl w:val="0"/>
          <w:numId w:val="48"/>
        </w:numPr>
        <w:autoSpaceDE w:val="0"/>
        <w:autoSpaceDN w:val="0"/>
        <w:adjustRightInd w:val="0"/>
        <w:rPr>
          <w:rFonts w:ascii="Verdana" w:hAnsi="Verdana"/>
          <w:sz w:val="19"/>
          <w:szCs w:val="19"/>
          <w:lang w:eastAsia="en-GB"/>
        </w:rPr>
      </w:pPr>
      <w:r>
        <w:t>The proposed contract will be in the form approved by the Council’s Legal Services, HB Public Law</w:t>
      </w:r>
      <w:r w:rsidR="007C7C55">
        <w:t>, who will also advice as necessary throughout the procurement process</w:t>
      </w:r>
      <w:r>
        <w:t>.</w:t>
      </w:r>
    </w:p>
    <w:p w14:paraId="11F2AC04" w14:textId="77777777" w:rsidR="00333FAA" w:rsidRDefault="00333FAA" w:rsidP="00A1211C">
      <w:pPr>
        <w:pStyle w:val="Heading3"/>
        <w:spacing w:before="480" w:after="240"/>
      </w:pPr>
      <w:r>
        <w:t>Financial Implications</w:t>
      </w:r>
    </w:p>
    <w:p w14:paraId="09166044" w14:textId="59ED0114" w:rsidR="005F0D3A" w:rsidRDefault="00930932" w:rsidP="00F71A1A">
      <w:pPr>
        <w:pStyle w:val="ListParagraph"/>
        <w:numPr>
          <w:ilvl w:val="0"/>
          <w:numId w:val="48"/>
        </w:numPr>
      </w:pPr>
      <w:r>
        <w:t>The short breaks expenditure is included in the all-age disability budget within Adult Social Care</w:t>
      </w:r>
      <w:r w:rsidR="005F0D3A">
        <w:t xml:space="preserve"> which totals £3.641m in 2021-22</w:t>
      </w:r>
      <w:r>
        <w:t xml:space="preserve">.  </w:t>
      </w:r>
    </w:p>
    <w:p w14:paraId="1FF8A706" w14:textId="77777777" w:rsidR="005F0D3A" w:rsidRDefault="005F0D3A" w:rsidP="00930932"/>
    <w:p w14:paraId="09CC66B0" w14:textId="77988E6D" w:rsidR="005F0D3A" w:rsidRDefault="00673B9F" w:rsidP="00F71A1A">
      <w:pPr>
        <w:pStyle w:val="ListParagraph"/>
        <w:numPr>
          <w:ilvl w:val="0"/>
          <w:numId w:val="48"/>
        </w:numPr>
      </w:pPr>
      <w:r>
        <w:t xml:space="preserve">The budget is managed at cost centre level as services year on year will be provided </w:t>
      </w:r>
      <w:proofErr w:type="gramStart"/>
      <w:r>
        <w:t>on the basis of</w:t>
      </w:r>
      <w:proofErr w:type="gramEnd"/>
      <w:r>
        <w:t xml:space="preserve"> the assessed needs presenting, resulting in service specific expenditure which fluctuates on an annual basis.</w:t>
      </w:r>
    </w:p>
    <w:p w14:paraId="66F3E1AD" w14:textId="77777777" w:rsidR="00673B9F" w:rsidRDefault="00673B9F" w:rsidP="00930932"/>
    <w:p w14:paraId="75D4093B" w14:textId="29BF83EF" w:rsidR="005F0D3A" w:rsidRDefault="00673B9F" w:rsidP="00F71A1A">
      <w:pPr>
        <w:pStyle w:val="ListParagraph"/>
        <w:numPr>
          <w:ilvl w:val="0"/>
          <w:numId w:val="48"/>
        </w:numPr>
      </w:pPr>
      <w:r>
        <w:t xml:space="preserve">The 2020-21 budget in relation to short breaks totalled £1.410m with the actual expenditure totalling £0.834m (£1.219m in 2019-20).  </w:t>
      </w:r>
    </w:p>
    <w:p w14:paraId="7D22729F" w14:textId="77777777" w:rsidR="00673B9F" w:rsidRDefault="00673B9F" w:rsidP="00930932"/>
    <w:p w14:paraId="76177EA4" w14:textId="6BDBF469" w:rsidR="00930932" w:rsidRDefault="00673B9F" w:rsidP="00F71A1A">
      <w:pPr>
        <w:pStyle w:val="ListParagraph"/>
        <w:numPr>
          <w:ilvl w:val="0"/>
          <w:numId w:val="48"/>
        </w:numPr>
      </w:pPr>
      <w:r>
        <w:t>For 2021-22 the budget allocated to short breaks remains at £1.410m with th</w:t>
      </w:r>
      <w:r w:rsidR="005F0D3A">
        <w:t xml:space="preserve">e </w:t>
      </w:r>
      <w:r>
        <w:t>e</w:t>
      </w:r>
      <w:r w:rsidR="005F0D3A">
        <w:t xml:space="preserve">xpenditure </w:t>
      </w:r>
      <w:r>
        <w:t xml:space="preserve">forecast at </w:t>
      </w:r>
      <w:r w:rsidR="005F0D3A">
        <w:t>£1.125m</w:t>
      </w:r>
      <w:r>
        <w:t>.</w:t>
      </w:r>
    </w:p>
    <w:p w14:paraId="18AF25FE" w14:textId="77777777" w:rsidR="00673B9F" w:rsidRDefault="00673B9F" w:rsidP="00930932"/>
    <w:p w14:paraId="7E625E93" w14:textId="05C2D872" w:rsidR="00930932" w:rsidRDefault="00930932" w:rsidP="00F71A1A">
      <w:pPr>
        <w:pStyle w:val="ListParagraph"/>
        <w:numPr>
          <w:ilvl w:val="0"/>
          <w:numId w:val="48"/>
        </w:numPr>
      </w:pPr>
      <w:r>
        <w:t>The funding is assumed to continue</w:t>
      </w:r>
      <w:r w:rsidR="00673B9F">
        <w:t xml:space="preserve"> and</w:t>
      </w:r>
      <w:r w:rsidR="00301EC5">
        <w:t xml:space="preserve"> </w:t>
      </w:r>
      <w:r w:rsidR="00586808">
        <w:t>t</w:t>
      </w:r>
      <w:r>
        <w:t>here are no further MTFS proposals attached to this funding.</w:t>
      </w:r>
      <w:r w:rsidR="00FF7995">
        <w:t xml:space="preserve"> It is proposed that there is a </w:t>
      </w:r>
      <w:r w:rsidR="00D00745">
        <w:t>3-year</w:t>
      </w:r>
      <w:r w:rsidR="00FF7995">
        <w:t xml:space="preserve"> contract with two extension period of one year, giving a maximum contract duration of 5 years. The total value of this contract over this maximum contract period is £7.05m.</w:t>
      </w:r>
    </w:p>
    <w:p w14:paraId="1ED31721" w14:textId="77777777" w:rsidR="00930932" w:rsidRDefault="00930932" w:rsidP="00930932"/>
    <w:p w14:paraId="300EC63E" w14:textId="1EF63474" w:rsidR="00A1211C" w:rsidRPr="00F71A1A" w:rsidRDefault="005F0D3A" w:rsidP="00F71A1A">
      <w:pPr>
        <w:pStyle w:val="ListParagraph"/>
        <w:numPr>
          <w:ilvl w:val="0"/>
          <w:numId w:val="48"/>
        </w:numPr>
        <w:rPr>
          <w:color w:val="FF0000"/>
        </w:rPr>
      </w:pPr>
      <w:r>
        <w:t xml:space="preserve">The procurement and eventual award of contract is expected to be delivered within the existing budget.  </w:t>
      </w:r>
      <w:r w:rsidR="00930932">
        <w:t>Given the increasing complexity of care and the number of families requiring short breaks, any reduction</w:t>
      </w:r>
      <w:r>
        <w:t>s</w:t>
      </w:r>
      <w:r w:rsidR="00930932">
        <w:t xml:space="preserve"> achieved through the re</w:t>
      </w:r>
      <w:r w:rsidR="00D00745">
        <w:t>-</w:t>
      </w:r>
      <w:r w:rsidR="00930932">
        <w:t xml:space="preserve">procurement exercise will assist in containing </w:t>
      </w:r>
      <w:r w:rsidR="00673B9F">
        <w:t xml:space="preserve">overall all-age disability related </w:t>
      </w:r>
      <w:r w:rsidR="00930932">
        <w:t>expenditure.</w:t>
      </w:r>
    </w:p>
    <w:p w14:paraId="10778DCD" w14:textId="7B807546" w:rsidR="005E4D21" w:rsidRDefault="00333FAA" w:rsidP="0045047C">
      <w:pPr>
        <w:pStyle w:val="Heading3"/>
        <w:spacing w:before="480" w:after="240"/>
        <w:ind w:left="0" w:firstLine="0"/>
      </w:pPr>
      <w:r w:rsidRPr="004A2543">
        <w:t>Equalities implications</w:t>
      </w:r>
      <w:r w:rsidR="001C7E35">
        <w:t xml:space="preserve"> </w:t>
      </w:r>
      <w:r w:rsidRPr="00333FAA">
        <w:t>/</w:t>
      </w:r>
      <w:r w:rsidR="001C7E35">
        <w:t xml:space="preserve"> </w:t>
      </w:r>
      <w:r w:rsidRPr="00333FAA">
        <w:t>Public Sector Equality Duty</w:t>
      </w:r>
    </w:p>
    <w:p w14:paraId="6C96DC00" w14:textId="50C69CA1" w:rsidR="005E4D21" w:rsidRDefault="005E4D21" w:rsidP="00F71A1A">
      <w:pPr>
        <w:pStyle w:val="ListParagraph"/>
        <w:numPr>
          <w:ilvl w:val="0"/>
          <w:numId w:val="48"/>
        </w:numPr>
      </w:pPr>
      <w:r>
        <w:t>Section 149 of the Equality Act 2010 requires that public bodies, in exercising their functions, have due regard to the need to (1) eliminate discrimination, harassment, victimisation and other unlawful conduct under the Act, (2) advance equality of opportunity and (3) foster good relations between persons who share a protected characteristic and persons who do not share it.</w:t>
      </w:r>
    </w:p>
    <w:p w14:paraId="7EFDBFC0" w14:textId="77777777" w:rsidR="00121281" w:rsidRDefault="00121281" w:rsidP="005E4D21"/>
    <w:p w14:paraId="21173662" w14:textId="64C8B418" w:rsidR="005E4D21" w:rsidRDefault="005E4D21" w:rsidP="00F71A1A">
      <w:pPr>
        <w:pStyle w:val="ListParagraph"/>
        <w:numPr>
          <w:ilvl w:val="0"/>
          <w:numId w:val="48"/>
        </w:numPr>
      </w:pPr>
      <w:r>
        <w:t xml:space="preserve">An initial Equalities Impact Assessment has been undertaken and indicates that the implications are either positive or neutral in that the continuation of the contract and the procurement of the new service.  The assessments have not identified any potential for unlawful conduct or </w:t>
      </w:r>
      <w:r>
        <w:lastRenderedPageBreak/>
        <w:t>disproportionate impact and conclude that all opportunities to advance equality are being addressed.</w:t>
      </w:r>
    </w:p>
    <w:p w14:paraId="128E22CC" w14:textId="77777777" w:rsidR="005E4D21" w:rsidRDefault="005E4D21" w:rsidP="005E4D21"/>
    <w:p w14:paraId="51B2BA39" w14:textId="7623C42C" w:rsidR="005E4D21" w:rsidRPr="005E4D21" w:rsidRDefault="005E4D21" w:rsidP="00F71A1A">
      <w:pPr>
        <w:pStyle w:val="ListParagraph"/>
        <w:numPr>
          <w:ilvl w:val="0"/>
          <w:numId w:val="48"/>
        </w:numPr>
      </w:pPr>
      <w:r>
        <w:t>The Equalities Impact Assessment will be reviewed and informed by the consultation outcomes.</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t>Council Priorities</w:t>
      </w:r>
    </w:p>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74ED77AB" w14:textId="42EDEA04" w:rsidR="00307F76" w:rsidRPr="0045047C" w:rsidRDefault="00D0381E" w:rsidP="00DA7C28">
      <w:pPr>
        <w:pStyle w:val="ListParagraph"/>
        <w:numPr>
          <w:ilvl w:val="0"/>
          <w:numId w:val="48"/>
        </w:numPr>
        <w:autoSpaceDE w:val="0"/>
        <w:autoSpaceDN w:val="0"/>
        <w:spacing w:before="240"/>
        <w:rPr>
          <w:b/>
        </w:rPr>
      </w:pPr>
      <w:r w:rsidRPr="0045047C">
        <w:rPr>
          <w:b/>
        </w:rPr>
        <w:t>Addressing health and social care inequality</w:t>
      </w:r>
      <w:r w:rsidR="00CE1952" w:rsidRPr="0045047C">
        <w:rPr>
          <w:b/>
        </w:rPr>
        <w:t xml:space="preserve"> – </w:t>
      </w:r>
      <w:r w:rsidR="00CE1952" w:rsidRPr="0045047C">
        <w:rPr>
          <w:bCs/>
        </w:rPr>
        <w:t>ensure we meet our statutory responsibility to provide short breaks to</w:t>
      </w:r>
      <w:r w:rsidR="00377184" w:rsidRPr="0045047C">
        <w:rPr>
          <w:bCs/>
        </w:rPr>
        <w:t xml:space="preserve"> children, young people with disabilities and to their </w:t>
      </w:r>
      <w:proofErr w:type="spellStart"/>
      <w:r w:rsidR="00377184" w:rsidRPr="0045047C">
        <w:rPr>
          <w:bCs/>
        </w:rPr>
        <w:t>carers</w:t>
      </w:r>
      <w:proofErr w:type="spellEnd"/>
      <w:r w:rsidR="00377184" w:rsidRPr="0045047C">
        <w:rPr>
          <w:bCs/>
        </w:rPr>
        <w:t>.</w:t>
      </w:r>
    </w:p>
    <w:p w14:paraId="5514D939" w14:textId="77777777" w:rsidR="00333FAA" w:rsidRDefault="00333FAA" w:rsidP="000B7C66">
      <w:pPr>
        <w:pStyle w:val="Heading2"/>
        <w:spacing w:before="480" w:after="240"/>
      </w:pPr>
      <w:r>
        <w:t>Section 3 - Statutory Officer Clearance</w:t>
      </w:r>
    </w:p>
    <w:p w14:paraId="3B5D52F9" w14:textId="664711F7" w:rsidR="00A66326" w:rsidRPr="00A66326" w:rsidRDefault="00A66326" w:rsidP="00A66326">
      <w:pPr>
        <w:rPr>
          <w:sz w:val="28"/>
        </w:rPr>
      </w:pPr>
      <w:r w:rsidRPr="00A66326">
        <w:rPr>
          <w:b/>
          <w:sz w:val="28"/>
        </w:rPr>
        <w:t xml:space="preserve">Statutory Officer:  </w:t>
      </w:r>
      <w:r w:rsidR="008D4ECF">
        <w:rPr>
          <w:b/>
          <w:sz w:val="28"/>
        </w:rPr>
        <w:t>Donna Edwards</w:t>
      </w:r>
    </w:p>
    <w:p w14:paraId="33977AD6" w14:textId="3C377B96" w:rsidR="00A66326" w:rsidRPr="00A66326" w:rsidRDefault="00A66326" w:rsidP="00A66326">
      <w:pPr>
        <w:rPr>
          <w:sz w:val="28"/>
        </w:rPr>
      </w:pPr>
      <w:r w:rsidRPr="00A66326">
        <w:t>Signed on</w:t>
      </w:r>
      <w:r w:rsidR="00BD3F23">
        <w:t xml:space="preserve"> </w:t>
      </w:r>
      <w:r w:rsidRPr="00A66326">
        <w:t>behalf of</w:t>
      </w:r>
      <w:r w:rsidR="00BD3F23">
        <w:t xml:space="preserve"> by </w:t>
      </w:r>
      <w:r w:rsidR="008D4ECF">
        <w:t>the Chief Financial Officer</w:t>
      </w:r>
    </w:p>
    <w:p w14:paraId="555021EF" w14:textId="373044D1" w:rsidR="00A66326" w:rsidRPr="00A66326" w:rsidRDefault="00A66326" w:rsidP="00A66326">
      <w:pPr>
        <w:spacing w:after="480"/>
        <w:rPr>
          <w:sz w:val="28"/>
        </w:rPr>
      </w:pPr>
      <w:r w:rsidRPr="00A66326">
        <w:rPr>
          <w:b/>
          <w:sz w:val="28"/>
        </w:rPr>
        <w:t xml:space="preserve">Date:  </w:t>
      </w:r>
      <w:r w:rsidR="00BD3F23" w:rsidRPr="00BD3F23">
        <w:rPr>
          <w:bCs/>
          <w:sz w:val="28"/>
        </w:rPr>
        <w:t>2 November 2021</w:t>
      </w:r>
      <w:bookmarkStart w:id="3" w:name="_GoBack"/>
      <w:bookmarkEnd w:id="3"/>
    </w:p>
    <w:p w14:paraId="7E329E85" w14:textId="5C1E9E65" w:rsidR="00A66326" w:rsidRPr="00A66326" w:rsidRDefault="00A66326" w:rsidP="00A66326">
      <w:pPr>
        <w:rPr>
          <w:sz w:val="28"/>
        </w:rPr>
      </w:pPr>
      <w:r w:rsidRPr="00A66326">
        <w:rPr>
          <w:b/>
          <w:sz w:val="28"/>
        </w:rPr>
        <w:t xml:space="preserve">Statutory Officer:  </w:t>
      </w:r>
      <w:r w:rsidR="008D4ECF">
        <w:rPr>
          <w:b/>
          <w:sz w:val="28"/>
        </w:rPr>
        <w:t>Blessing Enejo</w:t>
      </w:r>
    </w:p>
    <w:p w14:paraId="76E71941" w14:textId="378D050E" w:rsidR="00A66326" w:rsidRPr="00A66326" w:rsidRDefault="00A66326" w:rsidP="00A66326">
      <w:pPr>
        <w:rPr>
          <w:sz w:val="28"/>
        </w:rPr>
      </w:pPr>
      <w:r w:rsidRPr="00A66326">
        <w:t>Signed on behalf of</w:t>
      </w:r>
      <w:r w:rsidR="00BD3F23">
        <w:t xml:space="preserve"> </w:t>
      </w:r>
      <w:r w:rsidRPr="00A66326">
        <w:t xml:space="preserve">by </w:t>
      </w:r>
      <w:r w:rsidR="008D4ECF">
        <w:t>the Monitoring Officer</w:t>
      </w:r>
    </w:p>
    <w:p w14:paraId="1AC0D358" w14:textId="27C73681" w:rsidR="00A66326" w:rsidRPr="00BD3F23" w:rsidRDefault="00A66326" w:rsidP="00A66326">
      <w:pPr>
        <w:spacing w:after="480"/>
        <w:rPr>
          <w:bCs/>
          <w:sz w:val="28"/>
        </w:rPr>
      </w:pPr>
      <w:r w:rsidRPr="00A66326">
        <w:rPr>
          <w:b/>
          <w:sz w:val="28"/>
        </w:rPr>
        <w:t xml:space="preserve">Date:  </w:t>
      </w:r>
      <w:r w:rsidR="00BD3F23" w:rsidRPr="00BD3F23">
        <w:rPr>
          <w:bCs/>
          <w:sz w:val="28"/>
        </w:rPr>
        <w:t>27 October 2021</w:t>
      </w:r>
    </w:p>
    <w:p w14:paraId="31D8FA55" w14:textId="48B24334" w:rsidR="00BF5AFA" w:rsidRPr="00A66326" w:rsidRDefault="00BF5AFA" w:rsidP="00BF5AFA">
      <w:pPr>
        <w:rPr>
          <w:sz w:val="28"/>
        </w:rPr>
      </w:pPr>
      <w:r>
        <w:rPr>
          <w:b/>
          <w:sz w:val="28"/>
        </w:rPr>
        <w:t>Chief</w:t>
      </w:r>
      <w:r w:rsidRPr="00A66326">
        <w:rPr>
          <w:b/>
          <w:sz w:val="28"/>
        </w:rPr>
        <w:t xml:space="preserve"> Officer:  </w:t>
      </w:r>
      <w:r w:rsidR="00B740B0">
        <w:rPr>
          <w:b/>
          <w:sz w:val="28"/>
        </w:rPr>
        <w:t>Paul Hewitt</w:t>
      </w:r>
    </w:p>
    <w:p w14:paraId="34A60057" w14:textId="3807C294" w:rsidR="00BF5AFA" w:rsidRPr="00A66326" w:rsidRDefault="00BF5AFA" w:rsidP="00BF5AFA">
      <w:pPr>
        <w:rPr>
          <w:sz w:val="28"/>
        </w:rPr>
      </w:pPr>
      <w:r w:rsidRPr="00A66326">
        <w:t xml:space="preserve">Signed </w:t>
      </w:r>
      <w:r>
        <w:t>off by the Corporate Director</w:t>
      </w:r>
      <w:r w:rsidR="00B740B0">
        <w:t>, People Services</w:t>
      </w:r>
    </w:p>
    <w:p w14:paraId="5F67CDF0" w14:textId="456EF92E" w:rsidR="00BF5AFA" w:rsidRPr="00A66326" w:rsidRDefault="00BF5AFA" w:rsidP="00BF5AFA">
      <w:pPr>
        <w:spacing w:after="480"/>
        <w:rPr>
          <w:sz w:val="28"/>
        </w:rPr>
      </w:pPr>
      <w:r w:rsidRPr="00A66326">
        <w:rPr>
          <w:b/>
          <w:sz w:val="28"/>
        </w:rPr>
        <w:t xml:space="preserve">Date:  </w:t>
      </w:r>
      <w:r w:rsidR="00BD3F23" w:rsidRPr="00BD3F23">
        <w:rPr>
          <w:bCs/>
          <w:sz w:val="28"/>
        </w:rPr>
        <w:t>25 October 2021</w:t>
      </w:r>
    </w:p>
    <w:p w14:paraId="2C546334" w14:textId="6BA6159C" w:rsidR="00BF5AFA" w:rsidRPr="00A66326" w:rsidRDefault="00BF5AFA" w:rsidP="00BF5AFA">
      <w:pPr>
        <w:rPr>
          <w:sz w:val="28"/>
        </w:rPr>
      </w:pPr>
      <w:r>
        <w:rPr>
          <w:b/>
          <w:sz w:val="28"/>
        </w:rPr>
        <w:t>Head of Procurement</w:t>
      </w:r>
      <w:r w:rsidRPr="00A66326">
        <w:rPr>
          <w:b/>
          <w:sz w:val="28"/>
        </w:rPr>
        <w:t xml:space="preserve">:  </w:t>
      </w:r>
      <w:r w:rsidR="008D4ECF">
        <w:rPr>
          <w:b/>
          <w:sz w:val="28"/>
        </w:rPr>
        <w:t>Lisa Taylor</w:t>
      </w:r>
    </w:p>
    <w:p w14:paraId="399669DE" w14:textId="1CC06F1A" w:rsidR="00BF5AFA" w:rsidRPr="00A66326" w:rsidRDefault="00BF5AFA" w:rsidP="00BF5AFA">
      <w:pPr>
        <w:rPr>
          <w:sz w:val="28"/>
        </w:rPr>
      </w:pPr>
      <w:r w:rsidRPr="00A66326">
        <w:t xml:space="preserve">Signed on </w:t>
      </w:r>
      <w:r w:rsidR="00B740B0">
        <w:t>b</w:t>
      </w:r>
      <w:r w:rsidRPr="00A66326">
        <w:t>ehalf of</w:t>
      </w:r>
      <w:r w:rsidR="00B740B0">
        <w:t xml:space="preserve"> </w:t>
      </w:r>
      <w:r w:rsidR="008D4ECF">
        <w:t>the Head of Procurement</w:t>
      </w:r>
      <w:r w:rsidR="00B740B0">
        <w:t xml:space="preserve"> </w:t>
      </w:r>
    </w:p>
    <w:p w14:paraId="5A683B65" w14:textId="0BB73F21" w:rsidR="00BF5AFA" w:rsidRPr="003313EA" w:rsidRDefault="00BF5AFA" w:rsidP="00BF5AFA">
      <w:pPr>
        <w:spacing w:after="480"/>
        <w:rPr>
          <w:sz w:val="28"/>
        </w:rPr>
      </w:pPr>
      <w:r w:rsidRPr="00A66326">
        <w:rPr>
          <w:b/>
          <w:sz w:val="28"/>
        </w:rPr>
        <w:t xml:space="preserve">Date:  </w:t>
      </w:r>
      <w:r w:rsidR="00BD3F23" w:rsidRPr="00BD3F23">
        <w:rPr>
          <w:bCs/>
          <w:sz w:val="28"/>
        </w:rPr>
        <w:t>22 October 2021</w:t>
      </w:r>
    </w:p>
    <w:p w14:paraId="3350798C" w14:textId="77777777" w:rsidR="0045047C" w:rsidRDefault="00BF5AFA" w:rsidP="00BF5AFA">
      <w:pPr>
        <w:rPr>
          <w:b/>
          <w:sz w:val="28"/>
        </w:rPr>
      </w:pPr>
      <w:r>
        <w:rPr>
          <w:b/>
          <w:sz w:val="28"/>
        </w:rPr>
        <w:t>Head of Internal Audit</w:t>
      </w:r>
      <w:r w:rsidRPr="00A66326">
        <w:rPr>
          <w:b/>
          <w:sz w:val="28"/>
        </w:rPr>
        <w:t xml:space="preserve">:  </w:t>
      </w:r>
      <w:r w:rsidR="008D4ECF">
        <w:rPr>
          <w:b/>
          <w:sz w:val="28"/>
        </w:rPr>
        <w:t>Neale Burns</w:t>
      </w:r>
    </w:p>
    <w:p w14:paraId="3B1CEB5F" w14:textId="3153AF1A" w:rsidR="00BF5AFA" w:rsidRPr="00A66326" w:rsidRDefault="00BF5AFA" w:rsidP="00BF5AFA">
      <w:pPr>
        <w:rPr>
          <w:sz w:val="28"/>
        </w:rPr>
      </w:pPr>
      <w:r w:rsidRPr="00A66326">
        <w:t>Signed on behalf of</w:t>
      </w:r>
      <w:r w:rsidR="00B740B0">
        <w:t xml:space="preserve"> </w:t>
      </w:r>
      <w:r w:rsidR="008D4ECF">
        <w:t>the Head of Internal Audit</w:t>
      </w:r>
    </w:p>
    <w:p w14:paraId="065BF29C" w14:textId="698FD349" w:rsidR="00BF5AFA" w:rsidRPr="00B740B0" w:rsidRDefault="00BF5AFA" w:rsidP="00BF5AFA">
      <w:pPr>
        <w:pStyle w:val="Heading2"/>
        <w:spacing w:after="240"/>
        <w:rPr>
          <w:b w:val="0"/>
          <w:bCs w:val="0"/>
        </w:rPr>
      </w:pPr>
      <w:r w:rsidRPr="00A66326">
        <w:rPr>
          <w:sz w:val="28"/>
        </w:rPr>
        <w:t>Date:</w:t>
      </w:r>
      <w:r w:rsidR="00B740B0">
        <w:rPr>
          <w:sz w:val="28"/>
        </w:rPr>
        <w:t xml:space="preserve"> </w:t>
      </w:r>
      <w:r w:rsidR="00B740B0" w:rsidRPr="00BD3F23">
        <w:rPr>
          <w:rFonts w:ascii="Arial" w:hAnsi="Arial"/>
          <w:b w:val="0"/>
          <w:bCs w:val="0"/>
          <w:sz w:val="28"/>
        </w:rPr>
        <w:t>02</w:t>
      </w:r>
      <w:r w:rsidR="00BD3F23" w:rsidRPr="00BD3F23">
        <w:rPr>
          <w:rFonts w:ascii="Arial" w:hAnsi="Arial"/>
          <w:b w:val="0"/>
          <w:bCs w:val="0"/>
          <w:sz w:val="28"/>
        </w:rPr>
        <w:t xml:space="preserve"> November </w:t>
      </w:r>
      <w:r w:rsidR="00B740B0" w:rsidRPr="00BD3F23">
        <w:rPr>
          <w:rFonts w:ascii="Arial" w:hAnsi="Arial"/>
          <w:b w:val="0"/>
          <w:bCs w:val="0"/>
          <w:sz w:val="28"/>
        </w:rPr>
        <w:t>2</w:t>
      </w:r>
      <w:r w:rsidR="00BD3F23">
        <w:rPr>
          <w:rFonts w:ascii="Arial" w:hAnsi="Arial"/>
          <w:b w:val="0"/>
          <w:bCs w:val="0"/>
          <w:sz w:val="28"/>
        </w:rPr>
        <w:t>021</w:t>
      </w:r>
    </w:p>
    <w:p w14:paraId="45A19EC7" w14:textId="59434FDF" w:rsidR="003313EA" w:rsidRPr="00435B5D" w:rsidRDefault="003313EA" w:rsidP="00BF5AFA">
      <w:pPr>
        <w:pStyle w:val="Heading2"/>
        <w:spacing w:before="480" w:after="240"/>
      </w:pPr>
      <w:r>
        <w:t>Mandatory Checks</w:t>
      </w:r>
    </w:p>
    <w:p w14:paraId="2E8E750F" w14:textId="47912A6F" w:rsidR="003313EA" w:rsidRPr="00167187" w:rsidRDefault="003313EA" w:rsidP="00167187">
      <w:pPr>
        <w:pStyle w:val="Heading3"/>
        <w:ind w:left="0" w:firstLine="0"/>
        <w:jc w:val="left"/>
      </w:pPr>
      <w:r w:rsidRPr="003313EA">
        <w:t xml:space="preserve">Ward Councillors </w:t>
      </w:r>
      <w:r>
        <w:t xml:space="preserve">notified: </w:t>
      </w:r>
      <w:r w:rsidRPr="00A406F3">
        <w:t xml:space="preserve"> </w:t>
      </w:r>
      <w:r w:rsidRPr="007912FC">
        <w:rPr>
          <w:b w:val="0"/>
          <w:bCs w:val="0"/>
        </w:rPr>
        <w:t>NO, as it impacts on all Wards</w:t>
      </w:r>
      <w:r w:rsidRPr="00A406F3">
        <w:t xml:space="preserve"> </w:t>
      </w:r>
    </w:p>
    <w:p w14:paraId="2A2D9472" w14:textId="6BF02534"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7912FC">
        <w:rPr>
          <w:b w:val="0"/>
          <w:bCs w:val="0"/>
        </w:rPr>
        <w:t>YES</w:t>
      </w:r>
    </w:p>
    <w:p w14:paraId="2DE61329" w14:textId="77777777" w:rsidR="00F71A1A" w:rsidRDefault="00F71A1A" w:rsidP="003313EA">
      <w:pPr>
        <w:pStyle w:val="Infotext"/>
      </w:pPr>
    </w:p>
    <w:p w14:paraId="71BE2002" w14:textId="76D03DF7" w:rsidR="00E737C4" w:rsidRDefault="00E737C4" w:rsidP="003313EA">
      <w:pPr>
        <w:pStyle w:val="Infotext"/>
      </w:pPr>
      <w:r>
        <w:t xml:space="preserve">The </w:t>
      </w:r>
      <w:proofErr w:type="spellStart"/>
      <w:r>
        <w:t>EqIA</w:t>
      </w:r>
      <w:proofErr w:type="spellEnd"/>
      <w:r>
        <w:t xml:space="preserve"> will be carried out as part of the consultation process</w:t>
      </w:r>
    </w:p>
    <w:p w14:paraId="6B589F3A" w14:textId="6CAC8722" w:rsidR="003313EA" w:rsidRPr="00303FD6" w:rsidRDefault="003313EA" w:rsidP="00842757">
      <w:pPr>
        <w:pStyle w:val="Heading3"/>
        <w:spacing w:before="240"/>
        <w:jc w:val="left"/>
        <w:rPr>
          <w:color w:val="FF0000"/>
        </w:rPr>
      </w:pPr>
      <w:proofErr w:type="spellStart"/>
      <w:r w:rsidRPr="00202D79">
        <w:lastRenderedPageBreak/>
        <w:t>EqIA</w:t>
      </w:r>
      <w:proofErr w:type="spellEnd"/>
      <w:r w:rsidRPr="00202D79">
        <w:t xml:space="preserve"> cleared by:</w:t>
      </w:r>
      <w:r>
        <w:t xml:space="preserve">  </w:t>
      </w:r>
      <w:r w:rsidR="007912FC" w:rsidRPr="007912FC">
        <w:rPr>
          <w:b w:val="0"/>
          <w:bCs w:val="0"/>
        </w:rPr>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4C73141A" w14:textId="7C6F3A3A" w:rsidR="00CC61AF" w:rsidRPr="00CC61AF" w:rsidRDefault="00333FAA" w:rsidP="00CC18AC">
      <w:pPr>
        <w:pStyle w:val="Infotext"/>
        <w:spacing w:after="240"/>
        <w:rPr>
          <w:bCs/>
        </w:rPr>
      </w:pPr>
      <w:r w:rsidRPr="004E47FC">
        <w:rPr>
          <w:b/>
        </w:rPr>
        <w:t xml:space="preserve">Contact:  </w:t>
      </w:r>
      <w:r w:rsidR="00CC61AF" w:rsidRPr="00CC61AF">
        <w:rPr>
          <w:bCs/>
        </w:rPr>
        <w:t xml:space="preserve">Priya Ganatra, Strategic Commissioning Manager </w:t>
      </w:r>
      <w:hyperlink r:id="rId13" w:history="1">
        <w:r w:rsidR="00CC61AF" w:rsidRPr="00CC61AF">
          <w:rPr>
            <w:rStyle w:val="Hyperlink"/>
            <w:bCs/>
          </w:rPr>
          <w:t>priya.ganatra@harrow.gov.uk</w:t>
        </w:r>
      </w:hyperlink>
    </w:p>
    <w:p w14:paraId="77C58D4B" w14:textId="1B6D1F69" w:rsidR="00333FAA" w:rsidRDefault="00333FAA" w:rsidP="00CC18AC">
      <w:pPr>
        <w:pStyle w:val="Infotext"/>
        <w:spacing w:after="240"/>
        <w:rPr>
          <w:b/>
        </w:rPr>
      </w:pPr>
      <w:r w:rsidRPr="004E47FC">
        <w:rPr>
          <w:b/>
        </w:rPr>
        <w:t xml:space="preserve">Background Papers: </w:t>
      </w:r>
      <w:r w:rsidR="005808FB">
        <w:rPr>
          <w:b/>
        </w:rPr>
        <w:t xml:space="preserve"> </w:t>
      </w:r>
      <w:r w:rsidR="00167187" w:rsidRPr="007912FC">
        <w:rPr>
          <w:bCs/>
        </w:rPr>
        <w:t>None</w:t>
      </w:r>
    </w:p>
    <w:p w14:paraId="7C8FEB52" w14:textId="537D8158" w:rsidR="00842757" w:rsidRPr="007C0DC3" w:rsidRDefault="008D4ECF" w:rsidP="00842757">
      <w:pPr>
        <w:pStyle w:val="Infotext"/>
        <w:spacing w:before="480"/>
        <w:rPr>
          <w:rFonts w:ascii="Arial Black" w:hAnsi="Arial Black"/>
        </w:rPr>
      </w:pPr>
      <w:r w:rsidRPr="008D4ECF">
        <w:rPr>
          <w:rFonts w:ascii="Arial Black" w:hAnsi="Arial Black"/>
        </w:rPr>
        <w:t xml:space="preserve">Call-in waived by the Chair of Overview and Scrutiny </w:t>
      </w:r>
      <w:r w:rsidR="00842757" w:rsidRPr="007C0DC3">
        <w:rPr>
          <w:rFonts w:ascii="Arial Black" w:hAnsi="Arial Black"/>
        </w:rPr>
        <w:t>Committee</w:t>
      </w:r>
    </w:p>
    <w:p w14:paraId="3CCA5C3B" w14:textId="1F1B79DD" w:rsidR="000D4E36" w:rsidRPr="00ED6776" w:rsidRDefault="00842757" w:rsidP="007912FC">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0412" w14:textId="77777777" w:rsidR="000B45C8" w:rsidRDefault="000B45C8">
      <w:r>
        <w:separator/>
      </w:r>
    </w:p>
  </w:endnote>
  <w:endnote w:type="continuationSeparator" w:id="0">
    <w:p w14:paraId="0FB97E17" w14:textId="77777777" w:rsidR="000B45C8" w:rsidRDefault="000B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0B5E3" w14:textId="77777777" w:rsidR="000B45C8" w:rsidRDefault="000B45C8">
      <w:r>
        <w:separator/>
      </w:r>
    </w:p>
  </w:footnote>
  <w:footnote w:type="continuationSeparator" w:id="0">
    <w:p w14:paraId="1D98C799" w14:textId="77777777" w:rsidR="000B45C8" w:rsidRDefault="000B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651"/>
    <w:multiLevelType w:val="hybridMultilevel"/>
    <w:tmpl w:val="46548494"/>
    <w:lvl w:ilvl="0" w:tplc="79E6D564">
      <w:start w:val="1"/>
      <w:numFmt w:val="lowerRoman"/>
      <w:lvlText w:val="%1."/>
      <w:lvlJc w:val="left"/>
      <w:pPr>
        <w:ind w:left="1713" w:hanging="360"/>
      </w:pPr>
      <w:rPr>
        <w:rFonts w:hint="default"/>
      </w:rPr>
    </w:lvl>
    <w:lvl w:ilvl="1" w:tplc="275674A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E2B3CAF"/>
    <w:multiLevelType w:val="hybridMultilevel"/>
    <w:tmpl w:val="A2341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1745B"/>
    <w:multiLevelType w:val="hybridMultilevel"/>
    <w:tmpl w:val="2228A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030E08"/>
    <w:multiLevelType w:val="hybridMultilevel"/>
    <w:tmpl w:val="0E38F32A"/>
    <w:lvl w:ilvl="0" w:tplc="0809001B">
      <w:start w:val="1"/>
      <w:numFmt w:val="lowerRoman"/>
      <w:lvlText w:val="%1."/>
      <w:lvlJc w:val="righ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56448"/>
    <w:multiLevelType w:val="hybridMultilevel"/>
    <w:tmpl w:val="EBA6EB94"/>
    <w:lvl w:ilvl="0" w:tplc="FF88C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7378FF"/>
    <w:multiLevelType w:val="hybridMultilevel"/>
    <w:tmpl w:val="8B744BA6"/>
    <w:lvl w:ilvl="0" w:tplc="7E0E7C82">
      <w:start w:val="1"/>
      <w:numFmt w:val="decimal"/>
      <w:lvlText w:val="%1."/>
      <w:lvlJc w:val="left"/>
      <w:pPr>
        <w:ind w:left="360" w:hanging="360"/>
      </w:pPr>
      <w:rPr>
        <w:rFonts w:ascii="Arial" w:hAnsi="Arial" w:cs="Arial" w:hint="default"/>
        <w:b w:val="0"/>
        <w:bCs/>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9"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A238BB"/>
    <w:multiLevelType w:val="hybridMultilevel"/>
    <w:tmpl w:val="84183084"/>
    <w:lvl w:ilvl="0" w:tplc="AA2ABB10">
      <w:start w:val="1"/>
      <w:numFmt w:val="decimal"/>
      <w:lvlText w:val="%1."/>
      <w:lvlJc w:val="left"/>
      <w:pPr>
        <w:ind w:left="644" w:hanging="360"/>
      </w:pPr>
      <w:rPr>
        <w:b w:val="0"/>
      </w:rPr>
    </w:lvl>
    <w:lvl w:ilvl="1" w:tplc="052E111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3C384A"/>
    <w:multiLevelType w:val="hybridMultilevel"/>
    <w:tmpl w:val="DCBA8B62"/>
    <w:lvl w:ilvl="0" w:tplc="2C4CAD0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69DE2A67"/>
    <w:multiLevelType w:val="hybridMultilevel"/>
    <w:tmpl w:val="D4766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D27769"/>
    <w:multiLevelType w:val="hybridMultilevel"/>
    <w:tmpl w:val="84D41E2E"/>
    <w:lvl w:ilvl="0" w:tplc="0809001B">
      <w:start w:val="1"/>
      <w:numFmt w:val="lowerRoman"/>
      <w:lvlText w:val="%1."/>
      <w:lvlJc w:val="right"/>
      <w:pPr>
        <w:ind w:left="1800" w:hanging="360"/>
      </w:pPr>
    </w:lvl>
    <w:lvl w:ilvl="1" w:tplc="275674A8">
      <w:start w:val="1"/>
      <w:numFmt w:val="lowerRoman"/>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0B7769"/>
    <w:multiLevelType w:val="hybridMultilevel"/>
    <w:tmpl w:val="7C1CA9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951DEC"/>
    <w:multiLevelType w:val="hybridMultilevel"/>
    <w:tmpl w:val="3052267C"/>
    <w:lvl w:ilvl="0" w:tplc="EAC87F1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8"/>
  </w:num>
  <w:num w:numId="3">
    <w:abstractNumId w:val="18"/>
  </w:num>
  <w:num w:numId="4">
    <w:abstractNumId w:val="55"/>
  </w:num>
  <w:num w:numId="5">
    <w:abstractNumId w:val="47"/>
  </w:num>
  <w:num w:numId="6">
    <w:abstractNumId w:val="21"/>
  </w:num>
  <w:num w:numId="7">
    <w:abstractNumId w:val="2"/>
  </w:num>
  <w:num w:numId="8">
    <w:abstractNumId w:val="29"/>
  </w:num>
  <w:num w:numId="9">
    <w:abstractNumId w:val="30"/>
  </w:num>
  <w:num w:numId="10">
    <w:abstractNumId w:val="52"/>
  </w:num>
  <w:num w:numId="11">
    <w:abstractNumId w:val="15"/>
  </w:num>
  <w:num w:numId="12">
    <w:abstractNumId w:val="27"/>
  </w:num>
  <w:num w:numId="13">
    <w:abstractNumId w:val="28"/>
  </w:num>
  <w:num w:numId="14">
    <w:abstractNumId w:val="16"/>
  </w:num>
  <w:num w:numId="15">
    <w:abstractNumId w:val="39"/>
  </w:num>
  <w:num w:numId="16">
    <w:abstractNumId w:val="19"/>
  </w:num>
  <w:num w:numId="17">
    <w:abstractNumId w:val="43"/>
  </w:num>
  <w:num w:numId="18">
    <w:abstractNumId w:val="23"/>
  </w:num>
  <w:num w:numId="19">
    <w:abstractNumId w:val="50"/>
  </w:num>
  <w:num w:numId="20">
    <w:abstractNumId w:val="7"/>
  </w:num>
  <w:num w:numId="21">
    <w:abstractNumId w:val="1"/>
  </w:num>
  <w:num w:numId="22">
    <w:abstractNumId w:val="8"/>
  </w:num>
  <w:num w:numId="23">
    <w:abstractNumId w:val="35"/>
  </w:num>
  <w:num w:numId="24">
    <w:abstractNumId w:val="10"/>
  </w:num>
  <w:num w:numId="25">
    <w:abstractNumId w:val="32"/>
  </w:num>
  <w:num w:numId="26">
    <w:abstractNumId w:val="36"/>
  </w:num>
  <w:num w:numId="27">
    <w:abstractNumId w:val="37"/>
  </w:num>
  <w:num w:numId="28">
    <w:abstractNumId w:val="14"/>
  </w:num>
  <w:num w:numId="29">
    <w:abstractNumId w:val="46"/>
  </w:num>
  <w:num w:numId="30">
    <w:abstractNumId w:val="13"/>
  </w:num>
  <w:num w:numId="31">
    <w:abstractNumId w:val="38"/>
  </w:num>
  <w:num w:numId="32">
    <w:abstractNumId w:val="42"/>
  </w:num>
  <w:num w:numId="33">
    <w:abstractNumId w:val="44"/>
  </w:num>
  <w:num w:numId="34">
    <w:abstractNumId w:val="11"/>
  </w:num>
  <w:num w:numId="35">
    <w:abstractNumId w:val="33"/>
  </w:num>
  <w:num w:numId="36">
    <w:abstractNumId w:val="4"/>
  </w:num>
  <w:num w:numId="37">
    <w:abstractNumId w:val="25"/>
  </w:num>
  <w:num w:numId="38">
    <w:abstractNumId w:val="56"/>
  </w:num>
  <w:num w:numId="39">
    <w:abstractNumId w:val="9"/>
  </w:num>
  <w:num w:numId="40">
    <w:abstractNumId w:val="6"/>
  </w:num>
  <w:num w:numId="41">
    <w:abstractNumId w:val="45"/>
  </w:num>
  <w:num w:numId="42">
    <w:abstractNumId w:val="57"/>
  </w:num>
  <w:num w:numId="43">
    <w:abstractNumId w:val="40"/>
  </w:num>
  <w:num w:numId="44">
    <w:abstractNumId w:val="3"/>
  </w:num>
  <w:num w:numId="45">
    <w:abstractNumId w:val="17"/>
  </w:num>
  <w:num w:numId="46">
    <w:abstractNumId w:val="34"/>
  </w:num>
  <w:num w:numId="47">
    <w:abstractNumId w:val="54"/>
  </w:num>
  <w:num w:numId="48">
    <w:abstractNumId w:val="26"/>
  </w:num>
  <w:num w:numId="49">
    <w:abstractNumId w:val="24"/>
  </w:num>
  <w:num w:numId="50">
    <w:abstractNumId w:val="0"/>
  </w:num>
  <w:num w:numId="51">
    <w:abstractNumId w:val="51"/>
  </w:num>
  <w:num w:numId="52">
    <w:abstractNumId w:val="20"/>
  </w:num>
  <w:num w:numId="53">
    <w:abstractNumId w:val="31"/>
  </w:num>
  <w:num w:numId="54">
    <w:abstractNumId w:val="53"/>
  </w:num>
  <w:num w:numId="55">
    <w:abstractNumId w:val="49"/>
  </w:num>
  <w:num w:numId="56">
    <w:abstractNumId w:val="41"/>
  </w:num>
  <w:num w:numId="57">
    <w:abstractNumId w:val="5"/>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288"/>
    <w:rsid w:val="0002083F"/>
    <w:rsid w:val="0004029A"/>
    <w:rsid w:val="00042E41"/>
    <w:rsid w:val="000474E3"/>
    <w:rsid w:val="0006034E"/>
    <w:rsid w:val="00063783"/>
    <w:rsid w:val="00073765"/>
    <w:rsid w:val="00081DB9"/>
    <w:rsid w:val="000929A6"/>
    <w:rsid w:val="00095FA1"/>
    <w:rsid w:val="000A326C"/>
    <w:rsid w:val="000B45C8"/>
    <w:rsid w:val="000B5015"/>
    <w:rsid w:val="000B788F"/>
    <w:rsid w:val="000B7C66"/>
    <w:rsid w:val="000C5EEB"/>
    <w:rsid w:val="000C6F2F"/>
    <w:rsid w:val="000D4E36"/>
    <w:rsid w:val="000D75B1"/>
    <w:rsid w:val="000E62FE"/>
    <w:rsid w:val="000F220E"/>
    <w:rsid w:val="0010347B"/>
    <w:rsid w:val="00105B8A"/>
    <w:rsid w:val="00110B24"/>
    <w:rsid w:val="001120F9"/>
    <w:rsid w:val="001161E4"/>
    <w:rsid w:val="0012095B"/>
    <w:rsid w:val="00121281"/>
    <w:rsid w:val="00125A26"/>
    <w:rsid w:val="00137BF2"/>
    <w:rsid w:val="00143AFC"/>
    <w:rsid w:val="00144603"/>
    <w:rsid w:val="001472A8"/>
    <w:rsid w:val="00151124"/>
    <w:rsid w:val="0015376F"/>
    <w:rsid w:val="001614E0"/>
    <w:rsid w:val="00167187"/>
    <w:rsid w:val="00171BD8"/>
    <w:rsid w:val="0017653E"/>
    <w:rsid w:val="0017764B"/>
    <w:rsid w:val="00182B01"/>
    <w:rsid w:val="001840D2"/>
    <w:rsid w:val="00190F4D"/>
    <w:rsid w:val="001966D7"/>
    <w:rsid w:val="001C4D2E"/>
    <w:rsid w:val="001C7E35"/>
    <w:rsid w:val="001D276D"/>
    <w:rsid w:val="001E3C06"/>
    <w:rsid w:val="001F0037"/>
    <w:rsid w:val="001F0BE9"/>
    <w:rsid w:val="001F31E7"/>
    <w:rsid w:val="00202D79"/>
    <w:rsid w:val="00205D2F"/>
    <w:rsid w:val="00215E8F"/>
    <w:rsid w:val="00221A93"/>
    <w:rsid w:val="002322BB"/>
    <w:rsid w:val="00251254"/>
    <w:rsid w:val="002519DE"/>
    <w:rsid w:val="002548D1"/>
    <w:rsid w:val="00254BD9"/>
    <w:rsid w:val="0027283B"/>
    <w:rsid w:val="0028019B"/>
    <w:rsid w:val="00280332"/>
    <w:rsid w:val="00282E73"/>
    <w:rsid w:val="00283CAB"/>
    <w:rsid w:val="0028525A"/>
    <w:rsid w:val="002A3FEF"/>
    <w:rsid w:val="002A48DB"/>
    <w:rsid w:val="002B54A6"/>
    <w:rsid w:val="002C1D42"/>
    <w:rsid w:val="002F2E28"/>
    <w:rsid w:val="002F3EE9"/>
    <w:rsid w:val="0030103A"/>
    <w:rsid w:val="00301EC5"/>
    <w:rsid w:val="0030690B"/>
    <w:rsid w:val="00306B3C"/>
    <w:rsid w:val="00307F76"/>
    <w:rsid w:val="003124D0"/>
    <w:rsid w:val="00321FBB"/>
    <w:rsid w:val="00330832"/>
    <w:rsid w:val="003313EA"/>
    <w:rsid w:val="00333FAA"/>
    <w:rsid w:val="00334D91"/>
    <w:rsid w:val="003355D7"/>
    <w:rsid w:val="00345E31"/>
    <w:rsid w:val="0035113A"/>
    <w:rsid w:val="00353C2D"/>
    <w:rsid w:val="0036201C"/>
    <w:rsid w:val="00363873"/>
    <w:rsid w:val="00374127"/>
    <w:rsid w:val="00376768"/>
    <w:rsid w:val="00377184"/>
    <w:rsid w:val="00380F87"/>
    <w:rsid w:val="003C270D"/>
    <w:rsid w:val="003D0D0B"/>
    <w:rsid w:val="003F200F"/>
    <w:rsid w:val="003F3AFD"/>
    <w:rsid w:val="003F6686"/>
    <w:rsid w:val="004076C8"/>
    <w:rsid w:val="004109AC"/>
    <w:rsid w:val="004207E3"/>
    <w:rsid w:val="00421A4C"/>
    <w:rsid w:val="004238C2"/>
    <w:rsid w:val="00435B5D"/>
    <w:rsid w:val="004363F7"/>
    <w:rsid w:val="0044525C"/>
    <w:rsid w:val="00445486"/>
    <w:rsid w:val="0045047C"/>
    <w:rsid w:val="0045052F"/>
    <w:rsid w:val="004553F1"/>
    <w:rsid w:val="004562C5"/>
    <w:rsid w:val="00471C1F"/>
    <w:rsid w:val="0047772A"/>
    <w:rsid w:val="004809FA"/>
    <w:rsid w:val="00487CF5"/>
    <w:rsid w:val="0049279E"/>
    <w:rsid w:val="004A374C"/>
    <w:rsid w:val="004A4409"/>
    <w:rsid w:val="004B5B3B"/>
    <w:rsid w:val="004C2D09"/>
    <w:rsid w:val="004C4A75"/>
    <w:rsid w:val="004D2DA0"/>
    <w:rsid w:val="004E14A4"/>
    <w:rsid w:val="004E17E9"/>
    <w:rsid w:val="004F54BD"/>
    <w:rsid w:val="004F56C5"/>
    <w:rsid w:val="00506185"/>
    <w:rsid w:val="00510EF1"/>
    <w:rsid w:val="0052709E"/>
    <w:rsid w:val="005354D0"/>
    <w:rsid w:val="0054137E"/>
    <w:rsid w:val="0054172C"/>
    <w:rsid w:val="0054590F"/>
    <w:rsid w:val="005459EC"/>
    <w:rsid w:val="00563EA4"/>
    <w:rsid w:val="005718B5"/>
    <w:rsid w:val="00571F88"/>
    <w:rsid w:val="00576634"/>
    <w:rsid w:val="005808FB"/>
    <w:rsid w:val="005811F8"/>
    <w:rsid w:val="00582605"/>
    <w:rsid w:val="00586808"/>
    <w:rsid w:val="00591016"/>
    <w:rsid w:val="005B0FCE"/>
    <w:rsid w:val="005B16EB"/>
    <w:rsid w:val="005B3F67"/>
    <w:rsid w:val="005B7B2B"/>
    <w:rsid w:val="005C25D2"/>
    <w:rsid w:val="005C75F3"/>
    <w:rsid w:val="005D3A02"/>
    <w:rsid w:val="005D548F"/>
    <w:rsid w:val="005D6EF5"/>
    <w:rsid w:val="005E3A10"/>
    <w:rsid w:val="005E4D21"/>
    <w:rsid w:val="005E7509"/>
    <w:rsid w:val="005F0D3A"/>
    <w:rsid w:val="005F27EC"/>
    <w:rsid w:val="00601D7F"/>
    <w:rsid w:val="00605A4C"/>
    <w:rsid w:val="00621A19"/>
    <w:rsid w:val="00642D24"/>
    <w:rsid w:val="00645B8B"/>
    <w:rsid w:val="00646340"/>
    <w:rsid w:val="00655044"/>
    <w:rsid w:val="006657E6"/>
    <w:rsid w:val="00666922"/>
    <w:rsid w:val="00670F17"/>
    <w:rsid w:val="006710C7"/>
    <w:rsid w:val="00673B9F"/>
    <w:rsid w:val="00676305"/>
    <w:rsid w:val="00676B3B"/>
    <w:rsid w:val="0068773D"/>
    <w:rsid w:val="00690824"/>
    <w:rsid w:val="00696A83"/>
    <w:rsid w:val="006C580A"/>
    <w:rsid w:val="006C74BF"/>
    <w:rsid w:val="006D1E69"/>
    <w:rsid w:val="006D6C50"/>
    <w:rsid w:val="006F057C"/>
    <w:rsid w:val="006F22DA"/>
    <w:rsid w:val="006F2EB3"/>
    <w:rsid w:val="00703F72"/>
    <w:rsid w:val="007116B1"/>
    <w:rsid w:val="00711808"/>
    <w:rsid w:val="00714BEE"/>
    <w:rsid w:val="00721215"/>
    <w:rsid w:val="007329E7"/>
    <w:rsid w:val="00734E0C"/>
    <w:rsid w:val="007400CF"/>
    <w:rsid w:val="0074568D"/>
    <w:rsid w:val="007506F0"/>
    <w:rsid w:val="00755020"/>
    <w:rsid w:val="00767FB7"/>
    <w:rsid w:val="00776EC1"/>
    <w:rsid w:val="00785EB1"/>
    <w:rsid w:val="007912FC"/>
    <w:rsid w:val="00791F87"/>
    <w:rsid w:val="007A2951"/>
    <w:rsid w:val="007B23FC"/>
    <w:rsid w:val="007C4C0B"/>
    <w:rsid w:val="007C7C55"/>
    <w:rsid w:val="007D0C1D"/>
    <w:rsid w:val="007D2000"/>
    <w:rsid w:val="007D4DBF"/>
    <w:rsid w:val="007E4732"/>
    <w:rsid w:val="007E4BA4"/>
    <w:rsid w:val="007F004E"/>
    <w:rsid w:val="007F14CA"/>
    <w:rsid w:val="007F335A"/>
    <w:rsid w:val="00803104"/>
    <w:rsid w:val="00812901"/>
    <w:rsid w:val="00826B9A"/>
    <w:rsid w:val="008316BD"/>
    <w:rsid w:val="00842757"/>
    <w:rsid w:val="00843CC2"/>
    <w:rsid w:val="0085266D"/>
    <w:rsid w:val="00862674"/>
    <w:rsid w:val="00890598"/>
    <w:rsid w:val="008A5AA0"/>
    <w:rsid w:val="008D4ECF"/>
    <w:rsid w:val="008D53F9"/>
    <w:rsid w:val="008E224D"/>
    <w:rsid w:val="008E45F9"/>
    <w:rsid w:val="008F7B60"/>
    <w:rsid w:val="00905DB7"/>
    <w:rsid w:val="0092530B"/>
    <w:rsid w:val="00930932"/>
    <w:rsid w:val="009341A6"/>
    <w:rsid w:val="0094208C"/>
    <w:rsid w:val="00942F17"/>
    <w:rsid w:val="00943236"/>
    <w:rsid w:val="00946E01"/>
    <w:rsid w:val="00952CEF"/>
    <w:rsid w:val="00955421"/>
    <w:rsid w:val="00964A52"/>
    <w:rsid w:val="00982BDC"/>
    <w:rsid w:val="00990E9C"/>
    <w:rsid w:val="00994542"/>
    <w:rsid w:val="00994908"/>
    <w:rsid w:val="009A3B4D"/>
    <w:rsid w:val="009A5DF5"/>
    <w:rsid w:val="009B160B"/>
    <w:rsid w:val="009B3DDB"/>
    <w:rsid w:val="009B6AF5"/>
    <w:rsid w:val="009C237B"/>
    <w:rsid w:val="009C4DD1"/>
    <w:rsid w:val="009E0C76"/>
    <w:rsid w:val="009E1A57"/>
    <w:rsid w:val="009E5A93"/>
    <w:rsid w:val="009F3154"/>
    <w:rsid w:val="009F3DC5"/>
    <w:rsid w:val="009F7E4E"/>
    <w:rsid w:val="00A00BB6"/>
    <w:rsid w:val="00A07E71"/>
    <w:rsid w:val="00A1211C"/>
    <w:rsid w:val="00A20113"/>
    <w:rsid w:val="00A20D78"/>
    <w:rsid w:val="00A2215F"/>
    <w:rsid w:val="00A22839"/>
    <w:rsid w:val="00A23E19"/>
    <w:rsid w:val="00A33185"/>
    <w:rsid w:val="00A464E6"/>
    <w:rsid w:val="00A5045E"/>
    <w:rsid w:val="00A53B04"/>
    <w:rsid w:val="00A661F4"/>
    <w:rsid w:val="00A66326"/>
    <w:rsid w:val="00A71C88"/>
    <w:rsid w:val="00A7271A"/>
    <w:rsid w:val="00A74D79"/>
    <w:rsid w:val="00A81E19"/>
    <w:rsid w:val="00A9723B"/>
    <w:rsid w:val="00AB051B"/>
    <w:rsid w:val="00AB795F"/>
    <w:rsid w:val="00AC6312"/>
    <w:rsid w:val="00AD152D"/>
    <w:rsid w:val="00AD1E77"/>
    <w:rsid w:val="00AD6D80"/>
    <w:rsid w:val="00AF21AC"/>
    <w:rsid w:val="00B1160D"/>
    <w:rsid w:val="00B139FB"/>
    <w:rsid w:val="00B35141"/>
    <w:rsid w:val="00B4121A"/>
    <w:rsid w:val="00B444E6"/>
    <w:rsid w:val="00B52011"/>
    <w:rsid w:val="00B53EFF"/>
    <w:rsid w:val="00B54AFA"/>
    <w:rsid w:val="00B62931"/>
    <w:rsid w:val="00B671A4"/>
    <w:rsid w:val="00B740B0"/>
    <w:rsid w:val="00B75D30"/>
    <w:rsid w:val="00B804E8"/>
    <w:rsid w:val="00B82E11"/>
    <w:rsid w:val="00BC206C"/>
    <w:rsid w:val="00BC431A"/>
    <w:rsid w:val="00BD3F23"/>
    <w:rsid w:val="00BE3D99"/>
    <w:rsid w:val="00BF5AFA"/>
    <w:rsid w:val="00C01A35"/>
    <w:rsid w:val="00C03772"/>
    <w:rsid w:val="00C04EDA"/>
    <w:rsid w:val="00C119A2"/>
    <w:rsid w:val="00C2549E"/>
    <w:rsid w:val="00C35B48"/>
    <w:rsid w:val="00C41341"/>
    <w:rsid w:val="00C416C2"/>
    <w:rsid w:val="00C51B05"/>
    <w:rsid w:val="00C53F1A"/>
    <w:rsid w:val="00C55271"/>
    <w:rsid w:val="00C57267"/>
    <w:rsid w:val="00C60428"/>
    <w:rsid w:val="00C616FF"/>
    <w:rsid w:val="00C62B63"/>
    <w:rsid w:val="00C67872"/>
    <w:rsid w:val="00C72B5B"/>
    <w:rsid w:val="00C73411"/>
    <w:rsid w:val="00C77C51"/>
    <w:rsid w:val="00C869F3"/>
    <w:rsid w:val="00C86A25"/>
    <w:rsid w:val="00CB6E72"/>
    <w:rsid w:val="00CB7564"/>
    <w:rsid w:val="00CC18AC"/>
    <w:rsid w:val="00CC61AF"/>
    <w:rsid w:val="00CD27C9"/>
    <w:rsid w:val="00CD7D5D"/>
    <w:rsid w:val="00CE1952"/>
    <w:rsid w:val="00CE1DE7"/>
    <w:rsid w:val="00CF0621"/>
    <w:rsid w:val="00CF0FC4"/>
    <w:rsid w:val="00CF520A"/>
    <w:rsid w:val="00CF5673"/>
    <w:rsid w:val="00CF6932"/>
    <w:rsid w:val="00D00745"/>
    <w:rsid w:val="00D01FE3"/>
    <w:rsid w:val="00D0381E"/>
    <w:rsid w:val="00D06CA3"/>
    <w:rsid w:val="00D07F46"/>
    <w:rsid w:val="00D170E5"/>
    <w:rsid w:val="00D34811"/>
    <w:rsid w:val="00D37F2F"/>
    <w:rsid w:val="00D415B9"/>
    <w:rsid w:val="00D528E8"/>
    <w:rsid w:val="00D55551"/>
    <w:rsid w:val="00D720E6"/>
    <w:rsid w:val="00D74A75"/>
    <w:rsid w:val="00D771D0"/>
    <w:rsid w:val="00D835CF"/>
    <w:rsid w:val="00D8574A"/>
    <w:rsid w:val="00D86CC8"/>
    <w:rsid w:val="00DA176F"/>
    <w:rsid w:val="00DA26FB"/>
    <w:rsid w:val="00DA36BE"/>
    <w:rsid w:val="00DB6C3D"/>
    <w:rsid w:val="00DC5ACF"/>
    <w:rsid w:val="00DD3573"/>
    <w:rsid w:val="00DD7468"/>
    <w:rsid w:val="00DE25E9"/>
    <w:rsid w:val="00DE391D"/>
    <w:rsid w:val="00DE71D3"/>
    <w:rsid w:val="00DE72CF"/>
    <w:rsid w:val="00DF08A0"/>
    <w:rsid w:val="00DF3CBB"/>
    <w:rsid w:val="00E039D6"/>
    <w:rsid w:val="00E13BEF"/>
    <w:rsid w:val="00E1685D"/>
    <w:rsid w:val="00E27C04"/>
    <w:rsid w:val="00E31D25"/>
    <w:rsid w:val="00E34F28"/>
    <w:rsid w:val="00E46D95"/>
    <w:rsid w:val="00E60B85"/>
    <w:rsid w:val="00E66EAA"/>
    <w:rsid w:val="00E70760"/>
    <w:rsid w:val="00E737C4"/>
    <w:rsid w:val="00E752EA"/>
    <w:rsid w:val="00E821DD"/>
    <w:rsid w:val="00E842EE"/>
    <w:rsid w:val="00E90D4E"/>
    <w:rsid w:val="00E9253C"/>
    <w:rsid w:val="00EA3DA2"/>
    <w:rsid w:val="00EB074B"/>
    <w:rsid w:val="00EB3CF0"/>
    <w:rsid w:val="00EB45B5"/>
    <w:rsid w:val="00EB5E57"/>
    <w:rsid w:val="00EB61DB"/>
    <w:rsid w:val="00EC2D28"/>
    <w:rsid w:val="00ED1AD0"/>
    <w:rsid w:val="00ED4AFD"/>
    <w:rsid w:val="00ED6776"/>
    <w:rsid w:val="00EE120C"/>
    <w:rsid w:val="00EE4FBE"/>
    <w:rsid w:val="00EF73D0"/>
    <w:rsid w:val="00F038A1"/>
    <w:rsid w:val="00F06E4E"/>
    <w:rsid w:val="00F238E0"/>
    <w:rsid w:val="00F34FB0"/>
    <w:rsid w:val="00F42FC0"/>
    <w:rsid w:val="00F51E01"/>
    <w:rsid w:val="00F52276"/>
    <w:rsid w:val="00F5649A"/>
    <w:rsid w:val="00F65738"/>
    <w:rsid w:val="00F67DC5"/>
    <w:rsid w:val="00F71574"/>
    <w:rsid w:val="00F71A1A"/>
    <w:rsid w:val="00F77292"/>
    <w:rsid w:val="00F82342"/>
    <w:rsid w:val="00F85629"/>
    <w:rsid w:val="00F877DB"/>
    <w:rsid w:val="00F91AE4"/>
    <w:rsid w:val="00F93C8B"/>
    <w:rsid w:val="00F959DD"/>
    <w:rsid w:val="00F960D5"/>
    <w:rsid w:val="00F96C31"/>
    <w:rsid w:val="00FA0DDB"/>
    <w:rsid w:val="00FB1231"/>
    <w:rsid w:val="00FC1C5C"/>
    <w:rsid w:val="00FE0250"/>
    <w:rsid w:val="00FE17E2"/>
    <w:rsid w:val="00FE3C9A"/>
    <w:rsid w:val="00FF6E4B"/>
    <w:rsid w:val="00FF7995"/>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CB7564"/>
    <w:rPr>
      <w:sz w:val="16"/>
      <w:szCs w:val="16"/>
    </w:rPr>
  </w:style>
  <w:style w:type="paragraph" w:styleId="CommentText">
    <w:name w:val="annotation text"/>
    <w:basedOn w:val="Normal"/>
    <w:link w:val="CommentTextChar"/>
    <w:semiHidden/>
    <w:unhideWhenUsed/>
    <w:rsid w:val="00CB7564"/>
    <w:rPr>
      <w:sz w:val="20"/>
    </w:rPr>
  </w:style>
  <w:style w:type="character" w:customStyle="1" w:styleId="CommentTextChar">
    <w:name w:val="Comment Text Char"/>
    <w:basedOn w:val="DefaultParagraphFont"/>
    <w:link w:val="CommentText"/>
    <w:semiHidden/>
    <w:rsid w:val="00CB7564"/>
    <w:rPr>
      <w:rFonts w:ascii="Arial" w:hAnsi="Arial"/>
      <w:lang w:eastAsia="en-US"/>
    </w:rPr>
  </w:style>
  <w:style w:type="paragraph" w:styleId="CommentSubject">
    <w:name w:val="annotation subject"/>
    <w:basedOn w:val="CommentText"/>
    <w:next w:val="CommentText"/>
    <w:link w:val="CommentSubjectChar"/>
    <w:semiHidden/>
    <w:unhideWhenUsed/>
    <w:rsid w:val="00CB7564"/>
    <w:rPr>
      <w:b/>
      <w:bCs/>
    </w:rPr>
  </w:style>
  <w:style w:type="character" w:customStyle="1" w:styleId="CommentSubjectChar">
    <w:name w:val="Comment Subject Char"/>
    <w:basedOn w:val="CommentTextChar"/>
    <w:link w:val="CommentSubject"/>
    <w:semiHidden/>
    <w:rsid w:val="00CB756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ya.ganatra@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8f79312391dd3f40199d5bb0158a5909">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839fcad393eb94b749bebaa9ae0fc02"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1DCE-8698-4390-9966-2A77E760C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7de0dcf-7e4b-46ba-b260-4cfde2c33e74"/>
    <ds:schemaRef ds:uri="c6bdeb93-2270-4bf7-9e85-6688a4728aea"/>
    <ds:schemaRef ds:uri="http://www.w3.org/XML/1998/namespace"/>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D6B4D011-6F19-4340-A6AC-5354D58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3186</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2014-10-31T16:34:00Z</cp:lastPrinted>
  <dcterms:created xsi:type="dcterms:W3CDTF">2021-11-04T11:37:00Z</dcterms:created>
  <dcterms:modified xsi:type="dcterms:W3CDTF">2021-11-09T11:17:00Z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